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78C5863" w14:textId="51AFC630" w:rsidR="007B18AE" w:rsidRPr="007B18AE" w:rsidRDefault="008B51FF" w:rsidP="009E38C4">
      <w:pPr>
        <w:pStyle w:val="Sinespaciado"/>
        <w:jc w:val="both"/>
        <w:rPr>
          <w:rFonts w:asciiTheme="minorHAnsi" w:hAnsiTheme="minorHAnsi" w:cstheme="minorHAnsi"/>
          <w:b/>
          <w:sz w:val="56"/>
          <w:szCs w:val="54"/>
          <w:lang w:eastAsia="es-ES"/>
        </w:rPr>
      </w:pPr>
      <w:r w:rsidRPr="007B18AE">
        <w:rPr>
          <w:rFonts w:asciiTheme="minorHAnsi" w:hAnsiTheme="minorHAnsi" w:cstheme="minorHAnsi"/>
          <w:b/>
          <w:sz w:val="56"/>
          <w:szCs w:val="54"/>
          <w:lang w:eastAsia="es-ES"/>
        </w:rPr>
        <w:t xml:space="preserve">UIE </w:t>
      </w:r>
      <w:r w:rsidR="00E46A68" w:rsidRPr="007B18AE">
        <w:rPr>
          <w:rFonts w:asciiTheme="minorHAnsi" w:hAnsiTheme="minorHAnsi" w:cstheme="minorHAnsi"/>
          <w:b/>
          <w:sz w:val="56"/>
          <w:szCs w:val="54"/>
          <w:lang w:eastAsia="es-ES"/>
        </w:rPr>
        <w:t xml:space="preserve">abrirá </w:t>
      </w:r>
      <w:r w:rsidR="007B18AE" w:rsidRPr="007B18AE">
        <w:rPr>
          <w:rFonts w:asciiTheme="minorHAnsi" w:hAnsiTheme="minorHAnsi" w:cstheme="minorHAnsi"/>
          <w:b/>
          <w:sz w:val="56"/>
          <w:szCs w:val="54"/>
          <w:lang w:eastAsia="es-ES"/>
        </w:rPr>
        <w:t xml:space="preserve">el 1 de marzo </w:t>
      </w:r>
      <w:r w:rsidR="00E46A68" w:rsidRPr="007B18AE">
        <w:rPr>
          <w:rFonts w:asciiTheme="minorHAnsi" w:hAnsiTheme="minorHAnsi" w:cstheme="minorHAnsi"/>
          <w:b/>
          <w:sz w:val="56"/>
          <w:szCs w:val="54"/>
          <w:lang w:eastAsia="es-ES"/>
        </w:rPr>
        <w:t>el plazo de admisión</w:t>
      </w:r>
      <w:r w:rsidR="007B18AE" w:rsidRPr="007B18AE">
        <w:rPr>
          <w:rFonts w:asciiTheme="minorHAnsi" w:hAnsiTheme="minorHAnsi" w:cstheme="minorHAnsi"/>
          <w:b/>
          <w:sz w:val="56"/>
          <w:szCs w:val="54"/>
          <w:lang w:eastAsia="es-ES"/>
        </w:rPr>
        <w:t xml:space="preserve"> para el curso 2022-2023</w:t>
      </w:r>
      <w:r w:rsidR="007B18AE">
        <w:rPr>
          <w:rFonts w:asciiTheme="minorHAnsi" w:hAnsiTheme="minorHAnsi" w:cstheme="minorHAnsi"/>
          <w:b/>
          <w:sz w:val="56"/>
          <w:szCs w:val="54"/>
          <w:lang w:eastAsia="es-ES"/>
        </w:rPr>
        <w:t>,</w:t>
      </w:r>
      <w:r w:rsidR="00E46A68" w:rsidRPr="007B18AE">
        <w:rPr>
          <w:rFonts w:asciiTheme="minorHAnsi" w:hAnsiTheme="minorHAnsi" w:cstheme="minorHAnsi"/>
          <w:b/>
          <w:sz w:val="56"/>
          <w:szCs w:val="54"/>
          <w:lang w:eastAsia="es-ES"/>
        </w:rPr>
        <w:t xml:space="preserve"> </w:t>
      </w:r>
      <w:r w:rsidR="007B18AE" w:rsidRPr="007B18AE">
        <w:rPr>
          <w:rFonts w:asciiTheme="minorHAnsi" w:hAnsiTheme="minorHAnsi" w:cstheme="minorHAnsi"/>
          <w:b/>
          <w:sz w:val="56"/>
          <w:szCs w:val="54"/>
          <w:lang w:eastAsia="es-ES"/>
        </w:rPr>
        <w:t xml:space="preserve">con el que inicia su andadura </w:t>
      </w:r>
    </w:p>
    <w:p w14:paraId="552FF6FD" w14:textId="77777777" w:rsidR="009E38C4" w:rsidRPr="008410F5" w:rsidRDefault="009E38C4" w:rsidP="009E38C4">
      <w:pPr>
        <w:pStyle w:val="Sinespaciado"/>
        <w:jc w:val="both"/>
        <w:rPr>
          <w:rFonts w:asciiTheme="minorHAnsi" w:hAnsiTheme="minorHAnsi" w:cstheme="minorHAnsi"/>
          <w:b/>
          <w:szCs w:val="54"/>
          <w:highlight w:val="yellow"/>
          <w:lang w:eastAsia="es-ES"/>
        </w:rPr>
      </w:pPr>
    </w:p>
    <w:p w14:paraId="62A0FDA8" w14:textId="10D8F464" w:rsidR="009E38C4" w:rsidRDefault="009E38C4" w:rsidP="009E38C4">
      <w:pPr>
        <w:pStyle w:val="Standarduser"/>
        <w:shd w:val="clear" w:color="auto" w:fill="FFFFFF"/>
        <w:spacing w:after="0" w:line="360" w:lineRule="auto"/>
        <w:jc w:val="both"/>
        <w:rPr>
          <w:rFonts w:asciiTheme="minorHAnsi" w:hAnsiTheme="minorHAnsi" w:cstheme="minorHAnsi"/>
          <w:b/>
          <w:bCs/>
        </w:rPr>
      </w:pPr>
      <w:r w:rsidRPr="008B51FF">
        <w:rPr>
          <w:rFonts w:asciiTheme="minorHAnsi" w:hAnsiTheme="minorHAnsi" w:cs="Calibri"/>
          <w:b/>
          <w:bCs/>
        </w:rPr>
        <w:t xml:space="preserve">I </w:t>
      </w:r>
      <w:r w:rsidR="002710BF" w:rsidRPr="008B51FF">
        <w:rPr>
          <w:rFonts w:asciiTheme="minorHAnsi" w:hAnsiTheme="minorHAnsi" w:cstheme="minorHAnsi"/>
          <w:b/>
          <w:bCs/>
        </w:rPr>
        <w:t xml:space="preserve">La Universidad Intercontinental de la Empresa </w:t>
      </w:r>
      <w:r w:rsidR="007B18AE">
        <w:rPr>
          <w:rFonts w:asciiTheme="minorHAnsi" w:hAnsiTheme="minorHAnsi" w:cstheme="minorHAnsi"/>
          <w:b/>
          <w:bCs/>
        </w:rPr>
        <w:t xml:space="preserve">presenta un modelo vanguardista, de aprendizaje experiencial y </w:t>
      </w:r>
      <w:r w:rsidR="00C31B2A">
        <w:rPr>
          <w:rFonts w:asciiTheme="minorHAnsi" w:hAnsiTheme="minorHAnsi" w:cstheme="minorHAnsi"/>
          <w:b/>
          <w:bCs/>
        </w:rPr>
        <w:t>cuyo centro será el estudiante</w:t>
      </w:r>
    </w:p>
    <w:p w14:paraId="08976614" w14:textId="7252B171" w:rsidR="008B51FF" w:rsidRDefault="008B51FF" w:rsidP="008B51FF">
      <w:pPr>
        <w:pStyle w:val="Standarduser"/>
        <w:shd w:val="clear" w:color="auto" w:fill="FFFFFF"/>
        <w:spacing w:after="0" w:line="360" w:lineRule="auto"/>
        <w:jc w:val="both"/>
        <w:rPr>
          <w:rFonts w:asciiTheme="minorHAnsi" w:hAnsiTheme="minorHAnsi" w:cstheme="minorHAnsi"/>
          <w:b/>
          <w:bCs/>
        </w:rPr>
      </w:pPr>
      <w:r w:rsidRPr="008B51FF">
        <w:rPr>
          <w:rFonts w:asciiTheme="minorHAnsi" w:hAnsiTheme="minorHAnsi" w:cs="Calibri"/>
          <w:b/>
          <w:bCs/>
        </w:rPr>
        <w:t xml:space="preserve">I </w:t>
      </w:r>
      <w:r w:rsidR="007B18AE">
        <w:rPr>
          <w:rFonts w:asciiTheme="minorHAnsi" w:hAnsiTheme="minorHAnsi" w:cstheme="minorHAnsi"/>
          <w:b/>
          <w:bCs/>
        </w:rPr>
        <w:t>En sus campus de A Coruña y Vigo ofrecerá</w:t>
      </w:r>
      <w:r w:rsidR="003758E1">
        <w:rPr>
          <w:rFonts w:asciiTheme="minorHAnsi" w:hAnsiTheme="minorHAnsi" w:cstheme="minorHAnsi"/>
          <w:b/>
          <w:bCs/>
        </w:rPr>
        <w:t>,</w:t>
      </w:r>
      <w:r w:rsidR="007B18AE">
        <w:rPr>
          <w:rFonts w:asciiTheme="minorHAnsi" w:hAnsiTheme="minorHAnsi" w:cstheme="minorHAnsi"/>
          <w:b/>
          <w:bCs/>
        </w:rPr>
        <w:t xml:space="preserve"> </w:t>
      </w:r>
      <w:r>
        <w:rPr>
          <w:rFonts w:asciiTheme="minorHAnsi" w:hAnsiTheme="minorHAnsi" w:cstheme="minorHAnsi"/>
          <w:b/>
          <w:bCs/>
        </w:rPr>
        <w:t>inicialmente</w:t>
      </w:r>
      <w:r w:rsidR="003758E1">
        <w:rPr>
          <w:rFonts w:asciiTheme="minorHAnsi" w:hAnsiTheme="minorHAnsi" w:cstheme="minorHAnsi"/>
          <w:b/>
          <w:bCs/>
        </w:rPr>
        <w:t>,</w:t>
      </w:r>
      <w:r>
        <w:rPr>
          <w:rFonts w:asciiTheme="minorHAnsi" w:hAnsiTheme="minorHAnsi" w:cstheme="minorHAnsi"/>
          <w:b/>
          <w:bCs/>
        </w:rPr>
        <w:t xml:space="preserve"> cuatro grados:</w:t>
      </w:r>
      <w:r w:rsidRPr="008B51FF">
        <w:rPr>
          <w:rFonts w:asciiTheme="minorHAnsi" w:hAnsiTheme="minorHAnsi" w:cstheme="minorHAnsi"/>
          <w:b/>
          <w:bCs/>
        </w:rPr>
        <w:t xml:space="preserve"> </w:t>
      </w:r>
      <w:r w:rsidRPr="008B51FF">
        <w:rPr>
          <w:rFonts w:asciiTheme="minorHAnsi" w:hAnsiTheme="minorHAnsi" w:cs="Calibri"/>
          <w:b/>
        </w:rPr>
        <w:t>Inge</w:t>
      </w:r>
      <w:r w:rsidR="00406871">
        <w:rPr>
          <w:rFonts w:asciiTheme="minorHAnsi" w:hAnsiTheme="minorHAnsi" w:cs="Calibri"/>
          <w:b/>
        </w:rPr>
        <w:t xml:space="preserve">niería en Sistemas Inteligentes, </w:t>
      </w:r>
      <w:r w:rsidRPr="008B51FF">
        <w:rPr>
          <w:rFonts w:asciiTheme="minorHAnsi" w:hAnsiTheme="minorHAnsi" w:cs="Calibri"/>
          <w:b/>
        </w:rPr>
        <w:t>Ingeniería de la Empresa, Administración de Negocios Digitales</w:t>
      </w:r>
      <w:r w:rsidR="003775B3">
        <w:rPr>
          <w:rFonts w:asciiTheme="minorHAnsi" w:hAnsiTheme="minorHAnsi" w:cs="Calibri"/>
          <w:b/>
        </w:rPr>
        <w:t>,</w:t>
      </w:r>
      <w:r w:rsidRPr="008B51FF">
        <w:rPr>
          <w:rFonts w:asciiTheme="minorHAnsi" w:hAnsiTheme="minorHAnsi" w:cs="Calibri"/>
          <w:b/>
        </w:rPr>
        <w:t xml:space="preserve"> y Admini</w:t>
      </w:r>
      <w:r>
        <w:rPr>
          <w:rFonts w:asciiTheme="minorHAnsi" w:hAnsiTheme="minorHAnsi" w:cs="Calibri"/>
          <w:b/>
        </w:rPr>
        <w:t>stración y Dirección de E</w:t>
      </w:r>
      <w:r w:rsidRPr="008B51FF">
        <w:rPr>
          <w:rFonts w:asciiTheme="minorHAnsi" w:hAnsiTheme="minorHAnsi" w:cs="Calibri"/>
          <w:b/>
        </w:rPr>
        <w:t>mpresas</w:t>
      </w:r>
    </w:p>
    <w:p w14:paraId="5E91A33D" w14:textId="77777777" w:rsidR="004D1DC9" w:rsidRPr="00992E19" w:rsidRDefault="004D1DC9" w:rsidP="004D1DC9">
      <w:pPr>
        <w:pStyle w:val="Standarduser"/>
        <w:shd w:val="clear" w:color="auto" w:fill="FFFFFF"/>
        <w:spacing w:after="0" w:line="360" w:lineRule="auto"/>
        <w:jc w:val="both"/>
        <w:rPr>
          <w:rFonts w:asciiTheme="minorHAnsi" w:hAnsiTheme="minorHAnsi" w:cs="Calibri"/>
          <w:b/>
          <w:bCs/>
          <w:sz w:val="14"/>
        </w:rPr>
      </w:pPr>
    </w:p>
    <w:p w14:paraId="0638531B" w14:textId="3841845F" w:rsidR="003758E1" w:rsidRDefault="00BE35A1" w:rsidP="00BA0349">
      <w:pPr>
        <w:pStyle w:val="Standarduser"/>
        <w:tabs>
          <w:tab w:val="left" w:pos="284"/>
        </w:tabs>
        <w:spacing w:after="0" w:line="360" w:lineRule="auto"/>
        <w:jc w:val="both"/>
        <w:rPr>
          <w:rFonts w:asciiTheme="minorHAnsi" w:eastAsia="Times New Roman" w:hAnsiTheme="minorHAnsi" w:cstheme="minorHAnsi"/>
          <w:kern w:val="0"/>
          <w:lang w:eastAsia="es-ES"/>
        </w:rPr>
      </w:pPr>
      <w:r>
        <w:rPr>
          <w:rFonts w:asciiTheme="minorHAnsi" w:hAnsiTheme="minorHAnsi" w:cs="Calibri"/>
          <w:b/>
          <w:bCs/>
        </w:rPr>
        <w:t>22</w:t>
      </w:r>
      <w:r w:rsidR="00121891" w:rsidRPr="003961A6">
        <w:rPr>
          <w:rFonts w:asciiTheme="minorHAnsi" w:hAnsiTheme="minorHAnsi" w:cs="Calibri"/>
          <w:b/>
          <w:bCs/>
        </w:rPr>
        <w:t>.</w:t>
      </w:r>
      <w:r w:rsidR="007B18AE" w:rsidRPr="003961A6">
        <w:rPr>
          <w:rFonts w:asciiTheme="minorHAnsi" w:hAnsiTheme="minorHAnsi" w:cs="Calibri"/>
          <w:b/>
          <w:bCs/>
        </w:rPr>
        <w:t>02.2022</w:t>
      </w:r>
      <w:r w:rsidR="00121891" w:rsidRPr="003961A6">
        <w:rPr>
          <w:rFonts w:asciiTheme="minorHAnsi" w:hAnsiTheme="minorHAnsi" w:cs="Calibri"/>
          <w:b/>
        </w:rPr>
        <w:t>.</w:t>
      </w:r>
      <w:r w:rsidR="00121891" w:rsidRPr="00BF01CE">
        <w:rPr>
          <w:rFonts w:asciiTheme="minorHAnsi" w:hAnsiTheme="minorHAnsi" w:cs="Calibri"/>
          <w:b/>
        </w:rPr>
        <w:t xml:space="preserve"> </w:t>
      </w:r>
      <w:r w:rsidR="008410F5" w:rsidRPr="00A1704C">
        <w:rPr>
          <w:rFonts w:asciiTheme="minorHAnsi" w:hAnsiTheme="minorHAnsi" w:cstheme="minorHAnsi"/>
        </w:rPr>
        <w:t xml:space="preserve">La </w:t>
      </w:r>
      <w:hyperlink r:id="rId8" w:history="1">
        <w:r w:rsidR="008410F5" w:rsidRPr="00D22AB1">
          <w:rPr>
            <w:rStyle w:val="Hipervnculo"/>
            <w:rFonts w:asciiTheme="minorHAnsi" w:hAnsiTheme="minorHAnsi" w:cstheme="minorHAnsi"/>
          </w:rPr>
          <w:t>Universidad Intercontinental de la Empresa (UIE)</w:t>
        </w:r>
      </w:hyperlink>
      <w:r w:rsidR="007B18AE">
        <w:rPr>
          <w:rFonts w:asciiTheme="minorHAnsi" w:hAnsiTheme="minorHAnsi" w:cstheme="minorHAnsi"/>
        </w:rPr>
        <w:t xml:space="preserve"> abrirá el próximo 1 de marzo su plazo de admisión </w:t>
      </w:r>
      <w:r w:rsidR="00FA015E">
        <w:rPr>
          <w:rFonts w:asciiTheme="minorHAnsi" w:hAnsiTheme="minorHAnsi" w:cstheme="minorHAnsi"/>
        </w:rPr>
        <w:t xml:space="preserve">de las titulaciones de grado </w:t>
      </w:r>
      <w:r w:rsidR="007B18AE">
        <w:rPr>
          <w:rFonts w:asciiTheme="minorHAnsi" w:hAnsiTheme="minorHAnsi" w:cstheme="minorHAnsi"/>
        </w:rPr>
        <w:t xml:space="preserve">para el </w:t>
      </w:r>
      <w:r w:rsidR="008410F5" w:rsidRPr="00A1704C">
        <w:rPr>
          <w:rFonts w:asciiTheme="minorHAnsi" w:hAnsiTheme="minorHAnsi" w:cstheme="minorHAnsi"/>
        </w:rPr>
        <w:t>curso 2022-2023</w:t>
      </w:r>
      <w:r w:rsidR="007B18AE">
        <w:rPr>
          <w:rFonts w:asciiTheme="minorHAnsi" w:hAnsiTheme="minorHAnsi" w:cstheme="minorHAnsi"/>
        </w:rPr>
        <w:t xml:space="preserve">, con el que inicia su andadura como </w:t>
      </w:r>
      <w:r w:rsidR="007B18AE">
        <w:rPr>
          <w:rFonts w:asciiTheme="minorHAnsi" w:hAnsiTheme="minorHAnsi" w:cs="Calibri"/>
        </w:rPr>
        <w:t xml:space="preserve">una universidad </w:t>
      </w:r>
      <w:r w:rsidR="003758E1">
        <w:rPr>
          <w:rFonts w:asciiTheme="minorHAnsi" w:hAnsiTheme="minorHAnsi" w:cs="Calibri"/>
        </w:rPr>
        <w:t xml:space="preserve">de vanguardia, </w:t>
      </w:r>
      <w:r w:rsidR="007C4AF1">
        <w:rPr>
          <w:rFonts w:asciiTheme="minorHAnsi" w:hAnsiTheme="minorHAnsi" w:cs="Calibri"/>
        </w:rPr>
        <w:t xml:space="preserve">privada y </w:t>
      </w:r>
      <w:r w:rsidR="007B18AE">
        <w:rPr>
          <w:rFonts w:asciiTheme="minorHAnsi" w:hAnsiTheme="minorHAnsi" w:cs="Calibri"/>
        </w:rPr>
        <w:t>de</w:t>
      </w:r>
      <w:r w:rsidR="007B18AE" w:rsidRPr="00A1704C">
        <w:rPr>
          <w:rFonts w:asciiTheme="minorHAnsi" w:hAnsiTheme="minorHAnsi" w:cs="Calibri"/>
        </w:rPr>
        <w:t xml:space="preserve"> servicio público, sin ánimo de lucro y comprometida con el desarrollo sostenible de la sociedad, de la cultura y de la economía gallega</w:t>
      </w:r>
      <w:r w:rsidR="007B18AE">
        <w:rPr>
          <w:rFonts w:asciiTheme="minorHAnsi" w:hAnsiTheme="minorHAnsi" w:cs="Calibri"/>
        </w:rPr>
        <w:t xml:space="preserve">. </w:t>
      </w:r>
      <w:r w:rsidR="003758E1">
        <w:rPr>
          <w:rFonts w:asciiTheme="minorHAnsi" w:hAnsiTheme="minorHAnsi" w:cstheme="minorHAnsi"/>
        </w:rPr>
        <w:t xml:space="preserve">Con el valor de la experiencia de más de tres décadas de educación universitaria y ejecutiva, propone un modelo universitario en búsqueda permanente de la excelencia y orientado a empresas e instituciones públicas y privadas, a la investigación, innovación, el emprendimiento y las tecnologías emergentes. </w:t>
      </w:r>
      <w:r w:rsidR="003E557F">
        <w:rPr>
          <w:rFonts w:asciiTheme="minorHAnsi" w:hAnsiTheme="minorHAnsi" w:cstheme="minorHAnsi"/>
          <w:bCs/>
        </w:rPr>
        <w:t xml:space="preserve">En </w:t>
      </w:r>
      <w:r w:rsidR="00BD6D70" w:rsidRPr="00A1704C">
        <w:rPr>
          <w:rFonts w:asciiTheme="minorHAnsi" w:hAnsiTheme="minorHAnsi" w:cstheme="minorHAnsi"/>
          <w:bCs/>
        </w:rPr>
        <w:t>palabras de</w:t>
      </w:r>
      <w:r w:rsidR="001C54B9" w:rsidRPr="00A1704C">
        <w:rPr>
          <w:rFonts w:asciiTheme="minorHAnsi" w:hAnsiTheme="minorHAnsi" w:cstheme="minorHAnsi"/>
          <w:bCs/>
        </w:rPr>
        <w:t xml:space="preserve"> su rector,</w:t>
      </w:r>
      <w:r w:rsidR="00BD6D70" w:rsidRPr="00A1704C">
        <w:rPr>
          <w:rFonts w:asciiTheme="minorHAnsi" w:hAnsiTheme="minorHAnsi" w:cstheme="minorHAnsi"/>
          <w:bCs/>
        </w:rPr>
        <w:t xml:space="preserve"> Miguel Ángel </w:t>
      </w:r>
      <w:proofErr w:type="spellStart"/>
      <w:r w:rsidR="00BD6D70" w:rsidRPr="00A1704C">
        <w:rPr>
          <w:rFonts w:asciiTheme="minorHAnsi" w:hAnsiTheme="minorHAnsi" w:cstheme="minorHAnsi"/>
          <w:bCs/>
        </w:rPr>
        <w:t>Escotet</w:t>
      </w:r>
      <w:proofErr w:type="spellEnd"/>
      <w:r w:rsidR="00BD6D70" w:rsidRPr="00A1704C">
        <w:rPr>
          <w:rFonts w:asciiTheme="minorHAnsi" w:hAnsiTheme="minorHAnsi" w:cstheme="minorHAnsi"/>
          <w:bCs/>
        </w:rPr>
        <w:t>, «una</w:t>
      </w:r>
      <w:r w:rsidR="00BD6D70" w:rsidRPr="00A1704C">
        <w:rPr>
          <w:rFonts w:asciiTheme="minorHAnsi" w:eastAsia="Times New Roman" w:hAnsiTheme="minorHAnsi" w:cstheme="minorHAnsi"/>
          <w:kern w:val="0"/>
          <w:lang w:eastAsia="es-ES"/>
        </w:rPr>
        <w:t xml:space="preserve"> universidad </w:t>
      </w:r>
      <w:r w:rsidR="003758E1">
        <w:rPr>
          <w:rFonts w:asciiTheme="minorHAnsi" w:eastAsia="Times New Roman" w:hAnsiTheme="minorHAnsi" w:cstheme="minorHAnsi"/>
          <w:kern w:val="0"/>
          <w:lang w:eastAsia="es-ES"/>
        </w:rPr>
        <w:t xml:space="preserve">centrada en las personas, </w:t>
      </w:r>
      <w:r w:rsidR="00AA2E9D">
        <w:rPr>
          <w:rFonts w:asciiTheme="minorHAnsi" w:eastAsia="Times New Roman" w:hAnsiTheme="minorHAnsi" w:cstheme="minorHAnsi"/>
          <w:kern w:val="0"/>
          <w:lang w:eastAsia="es-ES"/>
        </w:rPr>
        <w:t>orientada a</w:t>
      </w:r>
      <w:r w:rsidR="00832646">
        <w:rPr>
          <w:rFonts w:asciiTheme="minorHAnsi" w:eastAsia="Times New Roman" w:hAnsiTheme="minorHAnsi" w:cstheme="minorHAnsi"/>
          <w:kern w:val="0"/>
          <w:lang w:eastAsia="es-ES"/>
        </w:rPr>
        <w:t xml:space="preserve"> formar </w:t>
      </w:r>
      <w:proofErr w:type="spellStart"/>
      <w:r w:rsidR="00832646" w:rsidRPr="00832646">
        <w:rPr>
          <w:rFonts w:asciiTheme="minorHAnsi" w:eastAsia="Times New Roman" w:hAnsiTheme="minorHAnsi" w:cstheme="minorHAnsi"/>
          <w:i/>
          <w:kern w:val="0"/>
          <w:lang w:eastAsia="es-ES"/>
        </w:rPr>
        <w:t>knowmads</w:t>
      </w:r>
      <w:proofErr w:type="spellEnd"/>
      <w:r w:rsidR="00832646">
        <w:rPr>
          <w:rFonts w:asciiTheme="minorHAnsi" w:eastAsia="Times New Roman" w:hAnsiTheme="minorHAnsi" w:cstheme="minorHAnsi"/>
          <w:kern w:val="0"/>
          <w:lang w:eastAsia="es-ES"/>
        </w:rPr>
        <w:t xml:space="preserve"> –nómadas del conocimiento</w:t>
      </w:r>
      <w:r w:rsidR="007C4AF1">
        <w:rPr>
          <w:rFonts w:asciiTheme="minorHAnsi" w:eastAsia="Times New Roman" w:hAnsiTheme="minorHAnsi" w:cstheme="minorHAnsi"/>
          <w:kern w:val="0"/>
          <w:lang w:eastAsia="es-ES"/>
        </w:rPr>
        <w:t xml:space="preserve"> </w:t>
      </w:r>
      <w:r w:rsidR="00AA2E9D">
        <w:rPr>
          <w:rFonts w:asciiTheme="minorHAnsi" w:eastAsia="Times New Roman" w:hAnsiTheme="minorHAnsi" w:cstheme="minorHAnsi"/>
          <w:kern w:val="0"/>
          <w:lang w:eastAsia="es-ES"/>
        </w:rPr>
        <w:t>y la innovación</w:t>
      </w:r>
      <w:r w:rsidR="007C4AF1">
        <w:rPr>
          <w:rFonts w:asciiTheme="minorHAnsi" w:eastAsia="Times New Roman" w:hAnsiTheme="minorHAnsi" w:cstheme="minorHAnsi"/>
          <w:kern w:val="0"/>
          <w:lang w:eastAsia="es-ES"/>
        </w:rPr>
        <w:t>–</w:t>
      </w:r>
      <w:r w:rsidR="00AA2E9D">
        <w:rPr>
          <w:rFonts w:asciiTheme="minorHAnsi" w:eastAsia="Times New Roman" w:hAnsiTheme="minorHAnsi" w:cstheme="minorHAnsi"/>
          <w:kern w:val="0"/>
          <w:lang w:eastAsia="es-ES"/>
        </w:rPr>
        <w:t>, que educa para el talento y el talante, fortaleciendo los conocimientos, las habilidades y las destrezas, pero sobre todo para aprender más allá de la universidad. Nuestro primer compromiso es con el estudiante y su desarrollo integral como persona y como profesional</w:t>
      </w:r>
      <w:bookmarkStart w:id="0" w:name="_GoBack"/>
      <w:r w:rsidR="00AA2E9D">
        <w:rPr>
          <w:rFonts w:asciiTheme="minorHAnsi" w:eastAsia="Times New Roman" w:hAnsiTheme="minorHAnsi" w:cstheme="minorHAnsi"/>
          <w:kern w:val="0"/>
          <w:lang w:eastAsia="es-ES"/>
        </w:rPr>
        <w:t>»</w:t>
      </w:r>
      <w:bookmarkEnd w:id="0"/>
      <w:r w:rsidR="00AA2E9D">
        <w:rPr>
          <w:rFonts w:asciiTheme="minorHAnsi" w:eastAsia="Times New Roman" w:hAnsiTheme="minorHAnsi" w:cstheme="minorHAnsi"/>
          <w:kern w:val="0"/>
          <w:lang w:eastAsia="es-ES"/>
        </w:rPr>
        <w:t>.</w:t>
      </w:r>
    </w:p>
    <w:p w14:paraId="72E4AD21" w14:textId="77777777" w:rsidR="00494652" w:rsidRPr="00164D40" w:rsidRDefault="00494652" w:rsidP="00BA0349">
      <w:pPr>
        <w:pStyle w:val="Standarduser"/>
        <w:tabs>
          <w:tab w:val="left" w:pos="284"/>
        </w:tabs>
        <w:spacing w:after="0" w:line="360" w:lineRule="auto"/>
        <w:jc w:val="both"/>
        <w:rPr>
          <w:rFonts w:asciiTheme="minorHAnsi" w:eastAsia="Times New Roman" w:hAnsiTheme="minorHAnsi" w:cstheme="minorHAnsi"/>
          <w:kern w:val="0"/>
          <w:sz w:val="18"/>
          <w:lang w:eastAsia="es-ES"/>
        </w:rPr>
      </w:pPr>
    </w:p>
    <w:p w14:paraId="1395DD07" w14:textId="2256605E" w:rsidR="00234DA6" w:rsidRDefault="00494652" w:rsidP="00BA0349">
      <w:pPr>
        <w:pStyle w:val="Standarduser"/>
        <w:tabs>
          <w:tab w:val="left" w:pos="284"/>
        </w:tabs>
        <w:spacing w:after="0" w:line="360" w:lineRule="auto"/>
        <w:jc w:val="both"/>
        <w:rPr>
          <w:rFonts w:ascii="Calibri" w:hAnsi="Calibri" w:cs="Calibri"/>
          <w:color w:val="222222"/>
          <w:shd w:val="clear" w:color="auto" w:fill="FFFFFF"/>
        </w:rPr>
      </w:pPr>
      <w:r>
        <w:rPr>
          <w:rFonts w:asciiTheme="minorHAnsi" w:eastAsia="Times New Roman" w:hAnsiTheme="minorHAnsi" w:cstheme="minorHAnsi"/>
          <w:kern w:val="0"/>
          <w:lang w:eastAsia="es-ES"/>
        </w:rPr>
        <w:t>El plazo de admisión estará abierto en primera convocatoria hasta el 30 de abril y se abrirá una segunda convocatoria entre el 2 de mayo y el 31 de julio</w:t>
      </w:r>
      <w:r w:rsidR="00164D40">
        <w:rPr>
          <w:rFonts w:asciiTheme="minorHAnsi" w:eastAsia="Times New Roman" w:hAnsiTheme="minorHAnsi" w:cstheme="minorHAnsi"/>
          <w:kern w:val="0"/>
          <w:lang w:eastAsia="es-ES"/>
        </w:rPr>
        <w:t>.</w:t>
      </w:r>
      <w:r w:rsidR="00BD1BA8">
        <w:rPr>
          <w:rFonts w:asciiTheme="minorHAnsi" w:eastAsia="Times New Roman" w:hAnsiTheme="minorHAnsi" w:cstheme="minorHAnsi"/>
          <w:kern w:val="0"/>
          <w:lang w:eastAsia="es-ES"/>
        </w:rPr>
        <w:t xml:space="preserve"> </w:t>
      </w:r>
      <w:r w:rsidR="00FA015E">
        <w:rPr>
          <w:rFonts w:asciiTheme="minorHAnsi" w:eastAsia="Times New Roman" w:hAnsiTheme="minorHAnsi" w:cstheme="minorHAnsi"/>
          <w:kern w:val="0"/>
          <w:lang w:eastAsia="es-ES"/>
        </w:rPr>
        <w:t xml:space="preserve">La información detallada sobre el proceso de admisión puede descargarse en el siguiente enlace: </w:t>
      </w:r>
      <w:hyperlink r:id="rId9" w:history="1">
        <w:r w:rsidR="00FA015E" w:rsidRPr="00FA015E">
          <w:rPr>
            <w:rStyle w:val="Hipervnculo"/>
            <w:rFonts w:asciiTheme="minorHAnsi" w:eastAsia="Times New Roman" w:hAnsiTheme="minorHAnsi" w:cstheme="minorHAnsi"/>
            <w:kern w:val="0"/>
            <w:lang w:eastAsia="es-ES"/>
          </w:rPr>
          <w:t>https://uie.edu/catalogo-de-oferta-formativa/</w:t>
        </w:r>
      </w:hyperlink>
      <w:r w:rsidR="00164D40" w:rsidRPr="00FA015E">
        <w:rPr>
          <w:rFonts w:asciiTheme="minorHAnsi" w:eastAsia="Times New Roman" w:hAnsiTheme="minorHAnsi" w:cstheme="minorHAnsi"/>
          <w:kern w:val="0"/>
          <w:lang w:eastAsia="es-ES"/>
        </w:rPr>
        <w:t>.</w:t>
      </w:r>
      <w:r w:rsidR="00164D40">
        <w:rPr>
          <w:rFonts w:asciiTheme="minorHAnsi" w:eastAsia="Times New Roman" w:hAnsiTheme="minorHAnsi" w:cstheme="minorHAnsi"/>
          <w:kern w:val="0"/>
          <w:lang w:eastAsia="es-ES"/>
        </w:rPr>
        <w:t xml:space="preserve"> </w:t>
      </w:r>
      <w:r w:rsidR="00234DA6">
        <w:rPr>
          <w:rFonts w:ascii="Calibri" w:hAnsi="Calibri" w:cs="Calibri"/>
          <w:color w:val="222222"/>
          <w:shd w:val="clear" w:color="auto" w:fill="FFFFFF"/>
        </w:rPr>
        <w:t xml:space="preserve">Los estudiantes, una vez admitidos, firmarán un contrato de aprendizaje del grado, con vigencia para toda su permanencia </w:t>
      </w:r>
      <w:r w:rsidR="00234DA6">
        <w:rPr>
          <w:rFonts w:ascii="Calibri" w:hAnsi="Calibri" w:cs="Calibri"/>
          <w:color w:val="222222"/>
          <w:shd w:val="clear" w:color="auto" w:fill="FFFFFF"/>
        </w:rPr>
        <w:lastRenderedPageBreak/>
        <w:t>en la universidad; y adicionalmente, un contrato de aprendizaje para cada una de las asignaturas entre el profesor, el estudiante y la facultad correspondiente. Una iniciativa pionera en el Espacio Europeo de Educación Superior, fruto del compromiso de la UIE con la formación de sus estudiantes y su programa de transparencia académica.</w:t>
      </w:r>
    </w:p>
    <w:p w14:paraId="2687129F" w14:textId="774D1FCB" w:rsidR="00135E0B" w:rsidRPr="00124793" w:rsidRDefault="00234DA6" w:rsidP="00BA0349">
      <w:pPr>
        <w:pStyle w:val="Standarduser"/>
        <w:tabs>
          <w:tab w:val="left" w:pos="284"/>
        </w:tabs>
        <w:spacing w:after="0" w:line="360" w:lineRule="auto"/>
        <w:jc w:val="both"/>
        <w:rPr>
          <w:rFonts w:asciiTheme="minorHAnsi" w:eastAsia="Times New Roman" w:hAnsiTheme="minorHAnsi" w:cstheme="minorHAnsi"/>
          <w:kern w:val="0"/>
          <w:sz w:val="22"/>
          <w:lang w:eastAsia="es-ES"/>
        </w:rPr>
      </w:pPr>
      <w:r>
        <w:rPr>
          <w:rFonts w:ascii="Calibri" w:hAnsi="Calibri" w:cs="Calibri"/>
          <w:color w:val="222222"/>
          <w:shd w:val="clear" w:color="auto" w:fill="FFFFFF"/>
        </w:rPr>
        <w:t> </w:t>
      </w:r>
    </w:p>
    <w:p w14:paraId="6F85F43D" w14:textId="47CCDFA8" w:rsidR="00164D40" w:rsidRPr="000A604E" w:rsidRDefault="00164D40" w:rsidP="00164D40">
      <w:pPr>
        <w:pStyle w:val="Standarduser"/>
        <w:tabs>
          <w:tab w:val="left" w:pos="284"/>
        </w:tabs>
        <w:spacing w:after="0" w:line="360" w:lineRule="auto"/>
        <w:jc w:val="both"/>
        <w:rPr>
          <w:rFonts w:asciiTheme="minorHAnsi" w:hAnsiTheme="minorHAnsi" w:cstheme="minorHAnsi"/>
          <w:bCs/>
        </w:rPr>
      </w:pPr>
      <w:r w:rsidRPr="00A1704C">
        <w:rPr>
          <w:rFonts w:asciiTheme="minorHAnsi" w:hAnsiTheme="minorHAnsi" w:cstheme="minorHAnsi"/>
          <w:bCs/>
        </w:rPr>
        <w:t xml:space="preserve">Como un proyecto estratégico de responsabilidad social corporativa e institucional de ABANCA y Afundación, financiada exclusivamente con sus propios recursos, </w:t>
      </w:r>
      <w:r w:rsidR="00A36A20">
        <w:rPr>
          <w:rFonts w:asciiTheme="minorHAnsi" w:hAnsiTheme="minorHAnsi" w:cstheme="minorHAnsi"/>
          <w:bCs/>
        </w:rPr>
        <w:t xml:space="preserve">los </w:t>
      </w:r>
      <w:r w:rsidRPr="003775B3">
        <w:rPr>
          <w:rFonts w:asciiTheme="minorHAnsi" w:hAnsiTheme="minorHAnsi" w:cstheme="minorHAnsi"/>
          <w:bCs/>
        </w:rPr>
        <w:t>rendimientos</w:t>
      </w:r>
      <w:r w:rsidR="00A36A20">
        <w:rPr>
          <w:rFonts w:asciiTheme="minorHAnsi" w:hAnsiTheme="minorHAnsi" w:cstheme="minorHAnsi"/>
          <w:bCs/>
        </w:rPr>
        <w:t xml:space="preserve"> de UIE </w:t>
      </w:r>
      <w:r w:rsidRPr="00A1704C">
        <w:rPr>
          <w:rFonts w:asciiTheme="minorHAnsi" w:hAnsiTheme="minorHAnsi" w:cstheme="minorHAnsi"/>
          <w:bCs/>
        </w:rPr>
        <w:t>se reinvertirán co</w:t>
      </w:r>
      <w:r>
        <w:rPr>
          <w:rFonts w:asciiTheme="minorHAnsi" w:hAnsiTheme="minorHAnsi" w:cstheme="minorHAnsi"/>
          <w:bCs/>
        </w:rPr>
        <w:t>mpletamente en la institución</w:t>
      </w:r>
      <w:r w:rsidRPr="003775B3">
        <w:rPr>
          <w:rFonts w:asciiTheme="minorHAnsi" w:hAnsiTheme="minorHAnsi" w:cstheme="minorHAnsi"/>
          <w:bCs/>
        </w:rPr>
        <w:t>. Asimismo, UIE destinará a becas hasta el 15 % de sus ingresos anuales, dando prioridad a personas con talento que tengan un bajo nivel de renta.</w:t>
      </w:r>
      <w:r w:rsidR="00E857D0">
        <w:rPr>
          <w:rFonts w:asciiTheme="minorHAnsi" w:hAnsiTheme="minorHAnsi" w:cstheme="minorHAnsi"/>
          <w:bCs/>
        </w:rPr>
        <w:t xml:space="preserve"> De este modo, l</w:t>
      </w:r>
      <w:r w:rsidR="00A36A20">
        <w:rPr>
          <w:rFonts w:asciiTheme="minorHAnsi" w:hAnsiTheme="minorHAnsi" w:cstheme="minorHAnsi"/>
          <w:bCs/>
        </w:rPr>
        <w:t xml:space="preserve">as becas de UIE se dividen en </w:t>
      </w:r>
      <w:r w:rsidR="00A36A20" w:rsidRPr="00BF3AC5">
        <w:rPr>
          <w:rFonts w:asciiTheme="minorHAnsi" w:hAnsiTheme="minorHAnsi" w:cstheme="minorHAnsi"/>
          <w:b/>
          <w:bCs/>
        </w:rPr>
        <w:t xml:space="preserve">Becas a la </w:t>
      </w:r>
      <w:r w:rsidR="00A173AF">
        <w:rPr>
          <w:rFonts w:asciiTheme="minorHAnsi" w:hAnsiTheme="minorHAnsi" w:cstheme="minorHAnsi"/>
          <w:b/>
          <w:bCs/>
        </w:rPr>
        <w:t>E</w:t>
      </w:r>
      <w:r w:rsidR="00A36A20" w:rsidRPr="00BF3AC5">
        <w:rPr>
          <w:rFonts w:asciiTheme="minorHAnsi" w:hAnsiTheme="minorHAnsi" w:cstheme="minorHAnsi"/>
          <w:b/>
          <w:bCs/>
        </w:rPr>
        <w:t>xcelencia y Becas Talento</w:t>
      </w:r>
      <w:r w:rsidR="000A604E">
        <w:rPr>
          <w:rFonts w:asciiTheme="minorHAnsi" w:hAnsiTheme="minorHAnsi" w:cstheme="minorHAnsi"/>
          <w:bCs/>
        </w:rPr>
        <w:t>: l</w:t>
      </w:r>
      <w:r w:rsidR="00A36A20">
        <w:rPr>
          <w:rFonts w:asciiTheme="minorHAnsi" w:hAnsiTheme="minorHAnsi" w:cstheme="minorHAnsi"/>
          <w:bCs/>
        </w:rPr>
        <w:t>as primeras reconocen el esfuerzo y talento del estudiante, independientemente de su situación económica</w:t>
      </w:r>
      <w:r w:rsidR="000A604E">
        <w:rPr>
          <w:rFonts w:asciiTheme="minorHAnsi" w:hAnsiTheme="minorHAnsi" w:cstheme="minorHAnsi"/>
          <w:bCs/>
        </w:rPr>
        <w:t>, mientras que</w:t>
      </w:r>
      <w:r w:rsidR="0040296F">
        <w:rPr>
          <w:rFonts w:asciiTheme="minorHAnsi" w:hAnsiTheme="minorHAnsi" w:cstheme="minorHAnsi"/>
          <w:bCs/>
        </w:rPr>
        <w:t xml:space="preserve"> </w:t>
      </w:r>
      <w:r w:rsidR="000A604E">
        <w:rPr>
          <w:rFonts w:asciiTheme="minorHAnsi" w:hAnsiTheme="minorHAnsi" w:cstheme="minorHAnsi"/>
          <w:bCs/>
        </w:rPr>
        <w:t xml:space="preserve">las Becas Talento, además de la nota media del estudiante, tendrán en cuenta su </w:t>
      </w:r>
      <w:r w:rsidR="00251D6B">
        <w:rPr>
          <w:rFonts w:asciiTheme="minorHAnsi" w:hAnsiTheme="minorHAnsi" w:cstheme="minorHAnsi"/>
          <w:bCs/>
        </w:rPr>
        <w:t>situación socioeconómica</w:t>
      </w:r>
      <w:r w:rsidR="000A604E">
        <w:rPr>
          <w:rFonts w:asciiTheme="minorHAnsi" w:hAnsiTheme="minorHAnsi" w:cstheme="minorHAnsi"/>
          <w:bCs/>
        </w:rPr>
        <w:t xml:space="preserve">. Ambas </w:t>
      </w:r>
      <w:r w:rsidR="0040296F">
        <w:rPr>
          <w:rFonts w:asciiTheme="minorHAnsi" w:hAnsiTheme="minorHAnsi" w:cstheme="minorHAnsi"/>
          <w:bCs/>
        </w:rPr>
        <w:t>se renovará</w:t>
      </w:r>
      <w:r w:rsidR="000A604E">
        <w:rPr>
          <w:rFonts w:asciiTheme="minorHAnsi" w:hAnsiTheme="minorHAnsi" w:cstheme="minorHAnsi"/>
          <w:bCs/>
        </w:rPr>
        <w:t>n</w:t>
      </w:r>
      <w:r w:rsidR="0040296F">
        <w:rPr>
          <w:rFonts w:asciiTheme="minorHAnsi" w:hAnsiTheme="minorHAnsi" w:cstheme="minorHAnsi"/>
          <w:bCs/>
        </w:rPr>
        <w:t xml:space="preserve"> cada año académico</w:t>
      </w:r>
      <w:r w:rsidR="000A604E">
        <w:rPr>
          <w:rFonts w:asciiTheme="minorHAnsi" w:hAnsiTheme="minorHAnsi" w:cstheme="minorHAnsi"/>
          <w:bCs/>
        </w:rPr>
        <w:t>,</w:t>
      </w:r>
      <w:r w:rsidR="0040296F">
        <w:rPr>
          <w:rFonts w:asciiTheme="minorHAnsi" w:hAnsiTheme="minorHAnsi" w:cstheme="minorHAnsi"/>
          <w:bCs/>
        </w:rPr>
        <w:t xml:space="preserve"> siempre que se cumplan los requisitos fijados. </w:t>
      </w:r>
    </w:p>
    <w:p w14:paraId="0CB6BAEA" w14:textId="77777777" w:rsidR="003758E1" w:rsidRPr="00A1704C" w:rsidRDefault="003758E1" w:rsidP="00BA0349">
      <w:pPr>
        <w:pStyle w:val="Standarduser"/>
        <w:tabs>
          <w:tab w:val="left" w:pos="284"/>
        </w:tabs>
        <w:spacing w:after="0" w:line="360" w:lineRule="auto"/>
        <w:jc w:val="both"/>
        <w:rPr>
          <w:rFonts w:asciiTheme="minorHAnsi" w:hAnsiTheme="minorHAnsi" w:cs="Calibri"/>
          <w:b/>
          <w:sz w:val="18"/>
        </w:rPr>
      </w:pPr>
    </w:p>
    <w:p w14:paraId="3CFE1674" w14:textId="350C7E5B" w:rsidR="00494652" w:rsidRDefault="001C54B9" w:rsidP="00494652">
      <w:pPr>
        <w:pStyle w:val="Standarduser"/>
        <w:tabs>
          <w:tab w:val="left" w:pos="284"/>
        </w:tabs>
        <w:spacing w:after="0" w:line="360" w:lineRule="auto"/>
        <w:jc w:val="both"/>
        <w:rPr>
          <w:rFonts w:asciiTheme="minorHAnsi" w:hAnsiTheme="minorHAnsi" w:cs="Calibri"/>
        </w:rPr>
      </w:pPr>
      <w:r w:rsidRPr="00A1704C">
        <w:rPr>
          <w:rFonts w:asciiTheme="minorHAnsi" w:hAnsiTheme="minorHAnsi" w:cs="Calibri"/>
        </w:rPr>
        <w:t>P</w:t>
      </w:r>
      <w:r w:rsidR="00A158B7" w:rsidRPr="00A1704C">
        <w:rPr>
          <w:rFonts w:asciiTheme="minorHAnsi" w:hAnsiTheme="minorHAnsi" w:cs="Calibri"/>
        </w:rPr>
        <w:t>romovida por Afundación y ABANCA</w:t>
      </w:r>
      <w:r w:rsidR="008410F5" w:rsidRPr="00A1704C">
        <w:rPr>
          <w:rFonts w:asciiTheme="minorHAnsi" w:hAnsiTheme="minorHAnsi" w:cs="Calibri"/>
        </w:rPr>
        <w:t>,</w:t>
      </w:r>
      <w:r w:rsidR="00683149" w:rsidRPr="00A1704C">
        <w:rPr>
          <w:rFonts w:asciiTheme="minorHAnsi" w:hAnsiTheme="minorHAnsi" w:cs="Calibri"/>
        </w:rPr>
        <w:t xml:space="preserve"> </w:t>
      </w:r>
      <w:r w:rsidRPr="00A1704C">
        <w:rPr>
          <w:rFonts w:asciiTheme="minorHAnsi" w:hAnsiTheme="minorHAnsi" w:cs="Calibri"/>
        </w:rPr>
        <w:t xml:space="preserve">UIE </w:t>
      </w:r>
      <w:r w:rsidR="004B5409">
        <w:rPr>
          <w:rFonts w:asciiTheme="minorHAnsi" w:hAnsiTheme="minorHAnsi" w:cs="Calibri"/>
        </w:rPr>
        <w:t>cuenta</w:t>
      </w:r>
      <w:r w:rsidR="00A158B7" w:rsidRPr="00A1704C">
        <w:rPr>
          <w:rFonts w:asciiTheme="minorHAnsi" w:hAnsiTheme="minorHAnsi" w:cs="Calibri"/>
        </w:rPr>
        <w:t xml:space="preserve"> en su primer año</w:t>
      </w:r>
      <w:r w:rsidR="00406871">
        <w:rPr>
          <w:rFonts w:asciiTheme="minorHAnsi" w:hAnsiTheme="minorHAnsi" w:cs="Calibri"/>
        </w:rPr>
        <w:t xml:space="preserve"> de creación con </w:t>
      </w:r>
      <w:r w:rsidR="00BD7F76" w:rsidRPr="00F63F58">
        <w:rPr>
          <w:rFonts w:asciiTheme="minorHAnsi" w:hAnsiTheme="minorHAnsi" w:cs="Calibri"/>
          <w:b/>
        </w:rPr>
        <w:t>cuatro grados</w:t>
      </w:r>
      <w:r w:rsidR="00BD7F76">
        <w:rPr>
          <w:rFonts w:asciiTheme="minorHAnsi" w:hAnsiTheme="minorHAnsi" w:cs="Calibri"/>
        </w:rPr>
        <w:t xml:space="preserve">, que se impartirán simultáneamente en sus campus de A Coruña y Vigo: </w:t>
      </w:r>
      <w:r w:rsidR="00BD7F76" w:rsidRPr="00B65706">
        <w:rPr>
          <w:rFonts w:asciiTheme="minorHAnsi" w:hAnsiTheme="minorHAnsi" w:cs="Calibri"/>
        </w:rPr>
        <w:t>Administración</w:t>
      </w:r>
      <w:r w:rsidR="00BD7F76">
        <w:rPr>
          <w:rFonts w:asciiTheme="minorHAnsi" w:hAnsiTheme="minorHAnsi" w:cs="Calibri"/>
        </w:rPr>
        <w:t xml:space="preserve"> y Dirección de Empresas (ADE), </w:t>
      </w:r>
      <w:r w:rsidR="00BD7F76" w:rsidRPr="00B65706">
        <w:rPr>
          <w:rFonts w:asciiTheme="minorHAnsi" w:hAnsiTheme="minorHAnsi" w:cs="Calibri"/>
        </w:rPr>
        <w:t>Administración de Negocios Digitales (Digital Business)</w:t>
      </w:r>
      <w:r w:rsidR="00BD7F76">
        <w:rPr>
          <w:rFonts w:asciiTheme="minorHAnsi" w:hAnsiTheme="minorHAnsi" w:cs="Calibri"/>
        </w:rPr>
        <w:t xml:space="preserve">, </w:t>
      </w:r>
      <w:r w:rsidR="00BD7F76" w:rsidRPr="00B65706">
        <w:rPr>
          <w:rFonts w:asciiTheme="minorHAnsi" w:hAnsiTheme="minorHAnsi" w:cs="Calibri"/>
        </w:rPr>
        <w:t xml:space="preserve">Ingeniería en Sistemas Inteligentes e Ingeniería </w:t>
      </w:r>
      <w:r w:rsidR="00BD7F76">
        <w:rPr>
          <w:rFonts w:asciiTheme="minorHAnsi" w:hAnsiTheme="minorHAnsi" w:cs="Calibri"/>
        </w:rPr>
        <w:t>de la Empresa, e</w:t>
      </w:r>
      <w:r w:rsidR="00BD7F76" w:rsidRPr="00B65706">
        <w:rPr>
          <w:rFonts w:asciiTheme="minorHAnsi" w:hAnsiTheme="minorHAnsi" w:cs="Calibri"/>
        </w:rPr>
        <w:t>sta últim</w:t>
      </w:r>
      <w:r w:rsidR="00BD7F76" w:rsidRPr="00A1704C">
        <w:rPr>
          <w:rFonts w:asciiTheme="minorHAnsi" w:hAnsiTheme="minorHAnsi" w:cs="Calibri"/>
        </w:rPr>
        <w:t>a se incorpora como novedad en el sistema universitario español</w:t>
      </w:r>
      <w:r w:rsidR="00BD7F76" w:rsidRPr="003775B3">
        <w:rPr>
          <w:rFonts w:asciiTheme="minorHAnsi" w:hAnsiTheme="minorHAnsi" w:cs="Calibri"/>
        </w:rPr>
        <w:t>.</w:t>
      </w:r>
      <w:r w:rsidR="00494652">
        <w:rPr>
          <w:rFonts w:asciiTheme="minorHAnsi" w:hAnsiTheme="minorHAnsi" w:cs="Calibri"/>
        </w:rPr>
        <w:t xml:space="preserve"> </w:t>
      </w:r>
      <w:r w:rsidR="00494652" w:rsidRPr="003775B3">
        <w:rPr>
          <w:rFonts w:asciiTheme="minorHAnsi" w:hAnsiTheme="minorHAnsi" w:cs="Calibri"/>
        </w:rPr>
        <w:t>A ellas se suman las titulaciones de máster universitario en Tecnología e Inteligencia de Datos y el máster universitario en Dirección y Administración de Empresas (MBA</w:t>
      </w:r>
      <w:r w:rsidR="00C31B2A">
        <w:rPr>
          <w:rFonts w:asciiTheme="minorHAnsi" w:hAnsiTheme="minorHAnsi" w:cs="Calibri"/>
        </w:rPr>
        <w:t>)</w:t>
      </w:r>
      <w:r w:rsidR="00494652" w:rsidRPr="00A1704C">
        <w:rPr>
          <w:rFonts w:asciiTheme="minorHAnsi" w:hAnsiTheme="minorHAnsi" w:cs="Calibri"/>
        </w:rPr>
        <w:t>. De igual modo, UIE incorporará progresivamente</w:t>
      </w:r>
      <w:r w:rsidR="00494652">
        <w:rPr>
          <w:rFonts w:asciiTheme="minorHAnsi" w:hAnsiTheme="minorHAnsi" w:cs="Calibri"/>
        </w:rPr>
        <w:t>, de acuerdo a la prescripción legal,</w:t>
      </w:r>
      <w:r w:rsidR="00494652" w:rsidRPr="00A1704C">
        <w:rPr>
          <w:rFonts w:asciiTheme="minorHAnsi" w:hAnsiTheme="minorHAnsi" w:cs="Calibri"/>
        </w:rPr>
        <w:t xml:space="preserve"> </w:t>
      </w:r>
      <w:r w:rsidR="00C31B2A">
        <w:rPr>
          <w:rFonts w:asciiTheme="minorHAnsi" w:hAnsiTheme="minorHAnsi" w:cs="Calibri"/>
        </w:rPr>
        <w:t xml:space="preserve">nuevas </w:t>
      </w:r>
      <w:r w:rsidR="00494652" w:rsidRPr="00A1704C">
        <w:rPr>
          <w:rFonts w:asciiTheme="minorHAnsi" w:hAnsiTheme="minorHAnsi" w:cs="Calibri"/>
        </w:rPr>
        <w:t>titulaciones de grado, posgrado y doctorado, tal y como recoge su proyecto global de implantación</w:t>
      </w:r>
      <w:r w:rsidR="00135E0B">
        <w:rPr>
          <w:rFonts w:asciiTheme="minorHAnsi" w:hAnsiTheme="minorHAnsi" w:cs="Calibri"/>
        </w:rPr>
        <w:t>.</w:t>
      </w:r>
    </w:p>
    <w:p w14:paraId="4C273E33" w14:textId="77777777" w:rsidR="00256FD7" w:rsidRPr="00A1704C" w:rsidRDefault="00256FD7" w:rsidP="00494652">
      <w:pPr>
        <w:pStyle w:val="Standarduser"/>
        <w:tabs>
          <w:tab w:val="left" w:pos="284"/>
        </w:tabs>
        <w:spacing w:after="0" w:line="360" w:lineRule="auto"/>
        <w:jc w:val="both"/>
        <w:rPr>
          <w:rFonts w:asciiTheme="minorHAnsi" w:hAnsiTheme="minorHAnsi" w:cs="Calibri"/>
        </w:rPr>
      </w:pPr>
    </w:p>
    <w:p w14:paraId="496C87FD" w14:textId="0FD480C0" w:rsidR="002A0B81" w:rsidRPr="00A1704C" w:rsidRDefault="00D93F75" w:rsidP="00BF01CE">
      <w:pPr>
        <w:pStyle w:val="Standarduser"/>
        <w:tabs>
          <w:tab w:val="left" w:pos="284"/>
        </w:tabs>
        <w:spacing w:after="0" w:line="360" w:lineRule="auto"/>
        <w:jc w:val="both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UNA UNIVERSIDAD CON PROPÓSITO</w:t>
      </w:r>
    </w:p>
    <w:p w14:paraId="50185F0D" w14:textId="6F28EB1E" w:rsidR="00395152" w:rsidRPr="00256FD7" w:rsidRDefault="005A67B7" w:rsidP="00C835A8">
      <w:pPr>
        <w:pStyle w:val="Standarduser"/>
        <w:tabs>
          <w:tab w:val="left" w:pos="284"/>
        </w:tabs>
        <w:spacing w:after="0" w:line="360" w:lineRule="auto"/>
        <w:jc w:val="both"/>
        <w:rPr>
          <w:rFonts w:asciiTheme="minorHAnsi" w:hAnsiTheme="minorHAnsi" w:cstheme="minorHAnsi"/>
          <w:bCs/>
        </w:rPr>
      </w:pPr>
      <w:r w:rsidRPr="00A1704C">
        <w:rPr>
          <w:rFonts w:asciiTheme="minorHAnsi" w:hAnsiTheme="minorHAnsi" w:cstheme="minorHAnsi"/>
          <w:bCs/>
        </w:rPr>
        <w:t>UIE</w:t>
      </w:r>
      <w:r w:rsidR="00B61244" w:rsidRPr="00A1704C">
        <w:rPr>
          <w:rFonts w:asciiTheme="minorHAnsi" w:hAnsiTheme="minorHAnsi" w:cstheme="minorHAnsi"/>
          <w:bCs/>
        </w:rPr>
        <w:t xml:space="preserve"> presenta un modelo de enseñanza-aprendizaje centrado en el estudiante, con tutoría y mentorización permanente</w:t>
      </w:r>
      <w:r w:rsidR="008327CD">
        <w:rPr>
          <w:rFonts w:asciiTheme="minorHAnsi" w:hAnsiTheme="minorHAnsi" w:cstheme="minorHAnsi"/>
          <w:bCs/>
        </w:rPr>
        <w:t>s</w:t>
      </w:r>
      <w:r w:rsidR="00B61244" w:rsidRPr="00A1704C">
        <w:rPr>
          <w:rFonts w:asciiTheme="minorHAnsi" w:hAnsiTheme="minorHAnsi" w:cstheme="minorHAnsi"/>
          <w:bCs/>
        </w:rPr>
        <w:t xml:space="preserve">, </w:t>
      </w:r>
      <w:r w:rsidR="00395152">
        <w:rPr>
          <w:rFonts w:asciiTheme="minorHAnsi" w:hAnsiTheme="minorHAnsi" w:cstheme="minorHAnsi"/>
          <w:bCs/>
        </w:rPr>
        <w:t xml:space="preserve">acompañando al </w:t>
      </w:r>
      <w:r w:rsidR="00251D6B">
        <w:rPr>
          <w:rFonts w:asciiTheme="minorHAnsi" w:hAnsiTheme="minorHAnsi" w:cstheme="minorHAnsi"/>
          <w:bCs/>
        </w:rPr>
        <w:t>alumno</w:t>
      </w:r>
      <w:r w:rsidR="00395152">
        <w:rPr>
          <w:rFonts w:asciiTheme="minorHAnsi" w:hAnsiTheme="minorHAnsi" w:cstheme="minorHAnsi"/>
          <w:bCs/>
        </w:rPr>
        <w:t xml:space="preserve"> en la comprensión, análisis y práctica de los </w:t>
      </w:r>
      <w:r w:rsidR="00395152" w:rsidRPr="003775B3">
        <w:rPr>
          <w:rFonts w:asciiTheme="minorHAnsi" w:hAnsiTheme="minorHAnsi" w:cstheme="minorHAnsi"/>
          <w:bCs/>
        </w:rPr>
        <w:t>contenidos</w:t>
      </w:r>
      <w:r w:rsidR="00CB6C55" w:rsidRPr="003775B3">
        <w:rPr>
          <w:rFonts w:asciiTheme="minorHAnsi" w:hAnsiTheme="minorHAnsi" w:cstheme="minorHAnsi"/>
          <w:bCs/>
        </w:rPr>
        <w:t xml:space="preserve"> y sus aplicaciones</w:t>
      </w:r>
      <w:r w:rsidR="00395152" w:rsidRPr="003775B3">
        <w:rPr>
          <w:rFonts w:asciiTheme="minorHAnsi" w:hAnsiTheme="minorHAnsi" w:cstheme="minorHAnsi"/>
          <w:bCs/>
        </w:rPr>
        <w:t>,</w:t>
      </w:r>
      <w:r w:rsidR="00395152">
        <w:rPr>
          <w:rFonts w:asciiTheme="minorHAnsi" w:hAnsiTheme="minorHAnsi" w:cstheme="minorHAnsi"/>
          <w:bCs/>
        </w:rPr>
        <w:t xml:space="preserve"> con </w:t>
      </w:r>
      <w:r w:rsidR="00B61244" w:rsidRPr="00A1704C">
        <w:rPr>
          <w:rFonts w:asciiTheme="minorHAnsi" w:hAnsiTheme="minorHAnsi" w:cstheme="minorHAnsi"/>
          <w:bCs/>
        </w:rPr>
        <w:t>un s</w:t>
      </w:r>
      <w:r w:rsidR="00395152">
        <w:rPr>
          <w:rFonts w:asciiTheme="minorHAnsi" w:hAnsiTheme="minorHAnsi" w:cstheme="minorHAnsi"/>
          <w:bCs/>
        </w:rPr>
        <w:t xml:space="preserve">istema de evaluación </w:t>
      </w:r>
      <w:r w:rsidR="00395152">
        <w:rPr>
          <w:rFonts w:asciiTheme="minorHAnsi" w:hAnsiTheme="minorHAnsi" w:cstheme="minorHAnsi"/>
          <w:bCs/>
        </w:rPr>
        <w:lastRenderedPageBreak/>
        <w:t>continua y</w:t>
      </w:r>
      <w:r w:rsidR="00406871">
        <w:rPr>
          <w:rFonts w:asciiTheme="minorHAnsi" w:hAnsiTheme="minorHAnsi" w:cstheme="minorHAnsi"/>
          <w:bCs/>
        </w:rPr>
        <w:t xml:space="preserve"> </w:t>
      </w:r>
      <w:r w:rsidR="00F060EE">
        <w:rPr>
          <w:rFonts w:asciiTheme="minorHAnsi" w:hAnsiTheme="minorHAnsi" w:cstheme="minorHAnsi"/>
          <w:bCs/>
        </w:rPr>
        <w:t xml:space="preserve">un campus virtual vanguardista. </w:t>
      </w:r>
      <w:r w:rsidR="00256FD7" w:rsidRPr="00256FD7">
        <w:rPr>
          <w:rFonts w:asciiTheme="minorHAnsi" w:hAnsiTheme="minorHAnsi" w:cstheme="minorHAnsi"/>
          <w:bCs/>
        </w:rPr>
        <w:t xml:space="preserve">Su </w:t>
      </w:r>
      <w:r w:rsidR="00256FD7" w:rsidRPr="00256FD7">
        <w:rPr>
          <w:rFonts w:asciiTheme="minorHAnsi" w:hAnsiTheme="minorHAnsi" w:cstheme="minorHAnsi"/>
          <w:color w:val="222222"/>
          <w:shd w:val="clear" w:color="auto" w:fill="FFFFFF"/>
        </w:rPr>
        <w:t>claustro de profesores integra académicos y profesionales en activo que desarrollan los contenidos sobre su propia experiencia, garantizando su aplicabilidad a la realidad de las organizaciones. El claustro se ve reforzado con un programa de profesores visitantes nacionales e internacionales de prestigio, orientados a la investigación, la docencia y la responsabilidad social.</w:t>
      </w:r>
    </w:p>
    <w:p w14:paraId="667AADD0" w14:textId="77777777" w:rsidR="00232E5B" w:rsidRPr="00232E5B" w:rsidRDefault="00232E5B" w:rsidP="00C835A8">
      <w:pPr>
        <w:pStyle w:val="Standarduser"/>
        <w:tabs>
          <w:tab w:val="left" w:pos="284"/>
        </w:tabs>
        <w:spacing w:after="0" w:line="360" w:lineRule="auto"/>
        <w:jc w:val="both"/>
        <w:rPr>
          <w:rFonts w:asciiTheme="minorHAnsi" w:hAnsiTheme="minorHAnsi" w:cstheme="minorHAnsi"/>
          <w:bCs/>
          <w:sz w:val="18"/>
        </w:rPr>
      </w:pPr>
    </w:p>
    <w:p w14:paraId="2DFE9AF5" w14:textId="0FD0DC02" w:rsidR="00232E5B" w:rsidRDefault="00232E5B" w:rsidP="00232E5B">
      <w:pPr>
        <w:pStyle w:val="Standarduser"/>
        <w:tabs>
          <w:tab w:val="left" w:pos="284"/>
        </w:tabs>
        <w:spacing w:after="0" w:line="360" w:lineRule="auto"/>
        <w:jc w:val="both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 xml:space="preserve">La </w:t>
      </w:r>
      <w:r w:rsidRPr="00232E5B">
        <w:rPr>
          <w:rFonts w:asciiTheme="minorHAnsi" w:hAnsiTheme="minorHAnsi" w:cstheme="minorHAnsi"/>
          <w:b/>
          <w:bCs/>
        </w:rPr>
        <w:t>internacionalización</w:t>
      </w:r>
      <w:r>
        <w:rPr>
          <w:rFonts w:asciiTheme="minorHAnsi" w:hAnsiTheme="minorHAnsi" w:cstheme="minorHAnsi"/>
          <w:bCs/>
        </w:rPr>
        <w:t xml:space="preserve"> es uno de sus principios fundacionales, como una universidad «de Galicia para el mundo». </w:t>
      </w:r>
      <w:r w:rsidRPr="00A1704C">
        <w:rPr>
          <w:rFonts w:asciiTheme="minorHAnsi" w:hAnsiTheme="minorHAnsi" w:cstheme="minorHAnsi"/>
          <w:bCs/>
        </w:rPr>
        <w:t>UIE proporcionará</w:t>
      </w:r>
      <w:r>
        <w:rPr>
          <w:rFonts w:asciiTheme="minorHAnsi" w:hAnsiTheme="minorHAnsi" w:cstheme="minorHAnsi"/>
          <w:bCs/>
        </w:rPr>
        <w:t xml:space="preserve"> </w:t>
      </w:r>
      <w:r w:rsidRPr="00A1704C">
        <w:rPr>
          <w:rFonts w:asciiTheme="minorHAnsi" w:hAnsiTheme="minorHAnsi" w:cstheme="minorHAnsi"/>
          <w:bCs/>
        </w:rPr>
        <w:t xml:space="preserve">al estudiante una experiencia internacional, bilingüe y multicultural, </w:t>
      </w:r>
      <w:r w:rsidR="00251D6B">
        <w:rPr>
          <w:rFonts w:asciiTheme="minorHAnsi" w:hAnsiTheme="minorHAnsi" w:cstheme="minorHAnsi"/>
          <w:bCs/>
        </w:rPr>
        <w:t xml:space="preserve">dentro y fuera de la institución. En los planes de estudios de todos los grados está prevista la movilidad de los estudiantes, </w:t>
      </w:r>
      <w:r w:rsidR="00251D6B" w:rsidRPr="00A1704C">
        <w:rPr>
          <w:rFonts w:asciiTheme="minorHAnsi" w:hAnsiTheme="minorHAnsi" w:cstheme="minorHAnsi"/>
          <w:bCs/>
        </w:rPr>
        <w:t>ampliando y fortaleciendo los convenios con universidades de prestigio</w:t>
      </w:r>
      <w:r w:rsidR="007C4AF1">
        <w:rPr>
          <w:rFonts w:asciiTheme="minorHAnsi" w:hAnsiTheme="minorHAnsi" w:cstheme="minorHAnsi"/>
          <w:bCs/>
        </w:rPr>
        <w:t>,</w:t>
      </w:r>
      <w:r w:rsidR="00251D6B" w:rsidRPr="00A1704C">
        <w:rPr>
          <w:rFonts w:asciiTheme="minorHAnsi" w:hAnsiTheme="minorHAnsi" w:cstheme="minorHAnsi"/>
          <w:bCs/>
        </w:rPr>
        <w:t xml:space="preserve"> en línea con las ya existentes</w:t>
      </w:r>
      <w:r w:rsidR="00251D6B">
        <w:rPr>
          <w:rFonts w:asciiTheme="minorHAnsi" w:hAnsiTheme="minorHAnsi" w:cstheme="minorHAnsi"/>
          <w:bCs/>
        </w:rPr>
        <w:t xml:space="preserve">. </w:t>
      </w:r>
    </w:p>
    <w:p w14:paraId="57E0B912" w14:textId="77777777" w:rsidR="00E857D0" w:rsidRPr="00E857D0" w:rsidRDefault="00E857D0" w:rsidP="00C835A8">
      <w:pPr>
        <w:pStyle w:val="Standarduser"/>
        <w:tabs>
          <w:tab w:val="left" w:pos="284"/>
        </w:tabs>
        <w:spacing w:after="0" w:line="360" w:lineRule="auto"/>
        <w:jc w:val="both"/>
        <w:rPr>
          <w:rFonts w:asciiTheme="minorHAnsi" w:hAnsiTheme="minorHAnsi" w:cstheme="minorHAnsi"/>
          <w:bCs/>
          <w:sz w:val="18"/>
        </w:rPr>
      </w:pPr>
    </w:p>
    <w:p w14:paraId="3F728EA6" w14:textId="2C218653" w:rsidR="000A604E" w:rsidRDefault="00E857D0" w:rsidP="00C835A8">
      <w:pPr>
        <w:pStyle w:val="Standarduser"/>
        <w:tabs>
          <w:tab w:val="left" w:pos="284"/>
        </w:tabs>
        <w:spacing w:after="0" w:line="360" w:lineRule="auto"/>
        <w:jc w:val="both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>C</w:t>
      </w:r>
      <w:r w:rsidR="00B61244" w:rsidRPr="00A1704C">
        <w:rPr>
          <w:rFonts w:asciiTheme="minorHAnsi" w:hAnsiTheme="minorHAnsi" w:cstheme="minorHAnsi"/>
          <w:bCs/>
        </w:rPr>
        <w:t xml:space="preserve">omo una de las primeras universidades a nivel internacional </w:t>
      </w:r>
      <w:r w:rsidR="00B61244" w:rsidRPr="00232E5B">
        <w:rPr>
          <w:rFonts w:asciiTheme="minorHAnsi" w:hAnsiTheme="minorHAnsi" w:cstheme="minorHAnsi"/>
          <w:bCs/>
        </w:rPr>
        <w:t>especializada en la empresa</w:t>
      </w:r>
      <w:r w:rsidR="00B61244" w:rsidRPr="00A1704C">
        <w:rPr>
          <w:rFonts w:asciiTheme="minorHAnsi" w:hAnsiTheme="minorHAnsi" w:cstheme="minorHAnsi"/>
          <w:bCs/>
        </w:rPr>
        <w:t xml:space="preserve">, </w:t>
      </w:r>
      <w:r w:rsidR="00555D52">
        <w:rPr>
          <w:rFonts w:asciiTheme="minorHAnsi" w:hAnsiTheme="minorHAnsi" w:cstheme="minorHAnsi"/>
          <w:bCs/>
        </w:rPr>
        <w:t xml:space="preserve">desarrollará una </w:t>
      </w:r>
      <w:r w:rsidR="00555D52" w:rsidRPr="00232E5B">
        <w:rPr>
          <w:rFonts w:asciiTheme="minorHAnsi" w:hAnsiTheme="minorHAnsi" w:cstheme="minorHAnsi"/>
          <w:b/>
          <w:bCs/>
        </w:rPr>
        <w:t>estrecha colaboración con el sector empresarial</w:t>
      </w:r>
      <w:r w:rsidR="00555D52">
        <w:rPr>
          <w:rFonts w:asciiTheme="minorHAnsi" w:hAnsiTheme="minorHAnsi" w:cstheme="minorHAnsi"/>
          <w:bCs/>
        </w:rPr>
        <w:t xml:space="preserve"> como parte del proceso educativo</w:t>
      </w:r>
      <w:r w:rsidR="00A8025B">
        <w:rPr>
          <w:rFonts w:asciiTheme="minorHAnsi" w:hAnsiTheme="minorHAnsi" w:cstheme="minorHAnsi"/>
          <w:bCs/>
        </w:rPr>
        <w:t xml:space="preserve">, </w:t>
      </w:r>
      <w:r w:rsidR="00135E0B">
        <w:rPr>
          <w:rFonts w:asciiTheme="minorHAnsi" w:hAnsiTheme="minorHAnsi" w:cstheme="minorHAnsi"/>
          <w:bCs/>
        </w:rPr>
        <w:t>para dar respuesta a las necesidades reales y reducir así la brecha entre el conocimiento y la práctica en el día a día de las organizaciones. La formación se adaptará constantemente, adoptando las tendencias de vanguardia en la g</w:t>
      </w:r>
      <w:r w:rsidR="003C2719">
        <w:rPr>
          <w:rFonts w:asciiTheme="minorHAnsi" w:hAnsiTheme="minorHAnsi" w:cstheme="minorHAnsi"/>
          <w:bCs/>
        </w:rPr>
        <w:t>estión e innovación empresarial.</w:t>
      </w:r>
      <w:r w:rsidR="00135E0B">
        <w:rPr>
          <w:rFonts w:asciiTheme="minorHAnsi" w:hAnsiTheme="minorHAnsi" w:cstheme="minorHAnsi"/>
          <w:bCs/>
        </w:rPr>
        <w:t xml:space="preserve"> Asimismo, en la formación teórico-práctica se desarrollará un </w:t>
      </w:r>
      <w:r w:rsidR="00135E0B" w:rsidRPr="003666C0">
        <w:rPr>
          <w:rFonts w:asciiTheme="minorHAnsi" w:hAnsiTheme="minorHAnsi" w:cstheme="minorHAnsi"/>
          <w:bCs/>
          <w:i/>
        </w:rPr>
        <w:t>prácticum</w:t>
      </w:r>
      <w:r w:rsidR="00135E0B">
        <w:rPr>
          <w:rFonts w:asciiTheme="minorHAnsi" w:hAnsiTheme="minorHAnsi" w:cstheme="minorHAnsi"/>
          <w:bCs/>
        </w:rPr>
        <w:t xml:space="preserve"> único en el sistema universitario español </w:t>
      </w:r>
      <w:r w:rsidR="000A604E">
        <w:rPr>
          <w:rFonts w:asciiTheme="minorHAnsi" w:hAnsiTheme="minorHAnsi" w:cstheme="minorHAnsi"/>
          <w:bCs/>
        </w:rPr>
        <w:t xml:space="preserve">que incorporará un amplio abanico de actividades extracurriculares y de aprendizaje-servicio, </w:t>
      </w:r>
      <w:r w:rsidR="003666C0">
        <w:rPr>
          <w:rFonts w:asciiTheme="minorHAnsi" w:hAnsiTheme="minorHAnsi" w:cstheme="minorHAnsi"/>
          <w:bCs/>
        </w:rPr>
        <w:t>con</w:t>
      </w:r>
      <w:r w:rsidR="000A604E">
        <w:rPr>
          <w:rFonts w:asciiTheme="minorHAnsi" w:hAnsiTheme="minorHAnsi" w:cstheme="minorHAnsi"/>
          <w:bCs/>
        </w:rPr>
        <w:t xml:space="preserve"> proyectos de servicio comunitario para que los estudiantes experimenten el valor de su contribución personal a un modelo de sociedad más sostenible.</w:t>
      </w:r>
    </w:p>
    <w:p w14:paraId="487B8493" w14:textId="77777777" w:rsidR="001C54B9" w:rsidRPr="00A1704C" w:rsidRDefault="001C54B9" w:rsidP="00C835A8">
      <w:pPr>
        <w:pStyle w:val="Standarduser"/>
        <w:tabs>
          <w:tab w:val="left" w:pos="284"/>
        </w:tabs>
        <w:spacing w:after="0" w:line="360" w:lineRule="auto"/>
        <w:jc w:val="both"/>
        <w:rPr>
          <w:rFonts w:asciiTheme="minorHAnsi" w:hAnsiTheme="minorHAnsi" w:cstheme="minorHAnsi"/>
          <w:bCs/>
          <w:sz w:val="18"/>
        </w:rPr>
      </w:pPr>
    </w:p>
    <w:p w14:paraId="5CB07CE1" w14:textId="77777777" w:rsidR="00232E5B" w:rsidRDefault="00AB0C00" w:rsidP="00232E5B">
      <w:pPr>
        <w:pStyle w:val="Standarduser"/>
        <w:tabs>
          <w:tab w:val="left" w:pos="284"/>
        </w:tabs>
        <w:spacing w:after="0" w:line="360" w:lineRule="auto"/>
        <w:jc w:val="both"/>
        <w:rPr>
          <w:rFonts w:asciiTheme="minorHAnsi" w:hAnsiTheme="minorHAnsi" w:cstheme="minorHAnsi"/>
          <w:bCs/>
        </w:rPr>
      </w:pPr>
      <w:r w:rsidRPr="00A1704C">
        <w:rPr>
          <w:rFonts w:asciiTheme="minorHAnsi" w:hAnsiTheme="minorHAnsi" w:cstheme="minorHAnsi"/>
          <w:bCs/>
        </w:rPr>
        <w:t xml:space="preserve">El </w:t>
      </w:r>
      <w:r w:rsidRPr="00232E5B">
        <w:rPr>
          <w:rFonts w:asciiTheme="minorHAnsi" w:hAnsiTheme="minorHAnsi" w:cstheme="minorHAnsi"/>
          <w:b/>
          <w:bCs/>
        </w:rPr>
        <w:t>modelo será flexible y personalizado</w:t>
      </w:r>
      <w:r w:rsidRPr="00A1704C">
        <w:rPr>
          <w:rFonts w:asciiTheme="minorHAnsi" w:hAnsiTheme="minorHAnsi" w:cstheme="minorHAnsi"/>
          <w:bCs/>
        </w:rPr>
        <w:t xml:space="preserve">, con movilidad entre titulaciones, posibilidad de cursar libremente </w:t>
      </w:r>
      <w:r w:rsidR="00DE5A13">
        <w:rPr>
          <w:rFonts w:asciiTheme="minorHAnsi" w:hAnsiTheme="minorHAnsi" w:cstheme="minorHAnsi"/>
          <w:bCs/>
        </w:rPr>
        <w:t>algunas</w:t>
      </w:r>
      <w:r w:rsidRPr="00A1704C">
        <w:rPr>
          <w:rFonts w:asciiTheme="minorHAnsi" w:hAnsiTheme="minorHAnsi" w:cstheme="minorHAnsi"/>
          <w:bCs/>
        </w:rPr>
        <w:t xml:space="preserve"> asignaturas en otros </w:t>
      </w:r>
      <w:r w:rsidRPr="00DE5A13">
        <w:rPr>
          <w:rFonts w:asciiTheme="minorHAnsi" w:hAnsiTheme="minorHAnsi" w:cstheme="minorHAnsi"/>
          <w:bCs/>
        </w:rPr>
        <w:t>grad</w:t>
      </w:r>
      <w:r w:rsidR="00DE5A13" w:rsidRPr="00DE5A13">
        <w:rPr>
          <w:rFonts w:asciiTheme="minorHAnsi" w:hAnsiTheme="minorHAnsi" w:cstheme="minorHAnsi"/>
          <w:bCs/>
        </w:rPr>
        <w:t>o</w:t>
      </w:r>
      <w:r w:rsidRPr="00DE5A13">
        <w:rPr>
          <w:rFonts w:asciiTheme="minorHAnsi" w:hAnsiTheme="minorHAnsi" w:cstheme="minorHAnsi"/>
          <w:bCs/>
        </w:rPr>
        <w:t>s</w:t>
      </w:r>
      <w:r w:rsidRPr="00A1704C">
        <w:rPr>
          <w:rFonts w:asciiTheme="minorHAnsi" w:hAnsiTheme="minorHAnsi" w:cstheme="minorHAnsi"/>
          <w:bCs/>
        </w:rPr>
        <w:t xml:space="preserve"> de UIE o de otras instituciones</w:t>
      </w:r>
      <w:r w:rsidR="00DE5A13">
        <w:rPr>
          <w:rFonts w:asciiTheme="minorHAnsi" w:hAnsiTheme="minorHAnsi" w:cstheme="minorHAnsi"/>
          <w:bCs/>
        </w:rPr>
        <w:t xml:space="preserve"> reconocidas</w:t>
      </w:r>
      <w:r w:rsidR="00CB6C55">
        <w:rPr>
          <w:rFonts w:asciiTheme="minorHAnsi" w:hAnsiTheme="minorHAnsi" w:cstheme="minorHAnsi"/>
          <w:bCs/>
        </w:rPr>
        <w:t>, nacionales o internacionales</w:t>
      </w:r>
      <w:r w:rsidR="00D16B2F" w:rsidRPr="00A1704C">
        <w:rPr>
          <w:rFonts w:asciiTheme="minorHAnsi" w:hAnsiTheme="minorHAnsi" w:cstheme="minorHAnsi"/>
          <w:bCs/>
        </w:rPr>
        <w:t>,</w:t>
      </w:r>
      <w:r w:rsidRPr="00A1704C">
        <w:rPr>
          <w:rFonts w:asciiTheme="minorHAnsi" w:hAnsiTheme="minorHAnsi" w:cstheme="minorHAnsi"/>
          <w:bCs/>
        </w:rPr>
        <w:t xml:space="preserve"> o la </w:t>
      </w:r>
      <w:r w:rsidR="002B0CEA" w:rsidRPr="00A1704C">
        <w:rPr>
          <w:rFonts w:asciiTheme="minorHAnsi" w:hAnsiTheme="minorHAnsi" w:cstheme="minorHAnsi"/>
          <w:bCs/>
        </w:rPr>
        <w:t xml:space="preserve">implantación de un semestre extraordinario intensivo en verano de carácter opcional para que los estudiantes adelanten o recuperen </w:t>
      </w:r>
      <w:r w:rsidR="002B0CEA" w:rsidRPr="003775B3">
        <w:rPr>
          <w:rFonts w:asciiTheme="minorHAnsi" w:hAnsiTheme="minorHAnsi" w:cstheme="minorHAnsi"/>
          <w:bCs/>
        </w:rPr>
        <w:t>asignaturas</w:t>
      </w:r>
      <w:r w:rsidR="00CB6C55" w:rsidRPr="003775B3">
        <w:rPr>
          <w:rFonts w:asciiTheme="minorHAnsi" w:hAnsiTheme="minorHAnsi" w:cstheme="minorHAnsi"/>
          <w:bCs/>
        </w:rPr>
        <w:t xml:space="preserve"> y desarrollen prácticas de educación-trabajo</w:t>
      </w:r>
      <w:r w:rsidR="002B0CEA" w:rsidRPr="003775B3">
        <w:rPr>
          <w:rFonts w:asciiTheme="minorHAnsi" w:hAnsiTheme="minorHAnsi" w:cstheme="minorHAnsi"/>
          <w:bCs/>
        </w:rPr>
        <w:t>.</w:t>
      </w:r>
      <w:r w:rsidR="00F94CB7" w:rsidRPr="003775B3">
        <w:rPr>
          <w:rFonts w:asciiTheme="minorHAnsi" w:hAnsiTheme="minorHAnsi" w:cstheme="minorHAnsi"/>
          <w:bCs/>
        </w:rPr>
        <w:t xml:space="preserve"> </w:t>
      </w:r>
      <w:r w:rsidR="00E857D0">
        <w:rPr>
          <w:rFonts w:asciiTheme="minorHAnsi" w:hAnsiTheme="minorHAnsi" w:cstheme="minorHAnsi"/>
          <w:bCs/>
        </w:rPr>
        <w:t xml:space="preserve">Asimismo, al finalizar el primer año académico, los estudiantes podrán cambiar </w:t>
      </w:r>
      <w:r w:rsidR="00E857D0">
        <w:rPr>
          <w:rFonts w:asciiTheme="minorHAnsi" w:hAnsiTheme="minorHAnsi" w:cstheme="minorHAnsi"/>
          <w:bCs/>
        </w:rPr>
        <w:lastRenderedPageBreak/>
        <w:t xml:space="preserve">de titulación sin perjuicio de los créditos cursados, que serán reconocidos en la titulación de destino. </w:t>
      </w:r>
      <w:r w:rsidR="00F94CB7" w:rsidRPr="003775B3">
        <w:rPr>
          <w:rFonts w:asciiTheme="minorHAnsi" w:hAnsiTheme="minorHAnsi" w:cstheme="minorHAnsi"/>
          <w:bCs/>
        </w:rPr>
        <w:t xml:space="preserve">Además, </w:t>
      </w:r>
      <w:r w:rsidR="00446BD9" w:rsidRPr="003775B3">
        <w:rPr>
          <w:rFonts w:asciiTheme="minorHAnsi" w:hAnsiTheme="minorHAnsi" w:cstheme="minorHAnsi"/>
          <w:bCs/>
        </w:rPr>
        <w:t>se implantará un sistema de transferencia y pasarela entre la formación</w:t>
      </w:r>
      <w:r w:rsidR="00446BD9">
        <w:rPr>
          <w:rFonts w:asciiTheme="minorHAnsi" w:hAnsiTheme="minorHAnsi" w:cstheme="minorHAnsi"/>
          <w:bCs/>
        </w:rPr>
        <w:t xml:space="preserve"> profesional y la universidad.</w:t>
      </w:r>
      <w:r w:rsidR="00395152" w:rsidRPr="00395152">
        <w:rPr>
          <w:rFonts w:asciiTheme="minorHAnsi" w:hAnsiTheme="minorHAnsi" w:cstheme="minorHAnsi"/>
          <w:bCs/>
        </w:rPr>
        <w:t xml:space="preserve"> </w:t>
      </w:r>
      <w:r w:rsidR="00232E5B">
        <w:rPr>
          <w:rFonts w:asciiTheme="minorHAnsi" w:hAnsiTheme="minorHAnsi" w:cstheme="minorHAnsi"/>
          <w:bCs/>
        </w:rPr>
        <w:t>Por otra parte</w:t>
      </w:r>
      <w:r w:rsidR="00232E5B" w:rsidRPr="00A1704C">
        <w:rPr>
          <w:rFonts w:asciiTheme="minorHAnsi" w:hAnsiTheme="minorHAnsi" w:cstheme="minorHAnsi"/>
          <w:bCs/>
        </w:rPr>
        <w:t>, el sistema de créditos compatibiliza el sistema europeo Bolonia con el sistema estadounidense</w:t>
      </w:r>
      <w:r w:rsidR="00232E5B">
        <w:rPr>
          <w:rFonts w:asciiTheme="minorHAnsi" w:hAnsiTheme="minorHAnsi" w:cstheme="minorHAnsi"/>
          <w:bCs/>
        </w:rPr>
        <w:t>, asiático</w:t>
      </w:r>
      <w:r w:rsidR="00232E5B" w:rsidRPr="00A1704C">
        <w:rPr>
          <w:rFonts w:asciiTheme="minorHAnsi" w:hAnsiTheme="minorHAnsi" w:cstheme="minorHAnsi"/>
          <w:bCs/>
        </w:rPr>
        <w:t xml:space="preserve"> y anglosaj</w:t>
      </w:r>
      <w:r w:rsidR="00232E5B">
        <w:rPr>
          <w:rFonts w:asciiTheme="minorHAnsi" w:hAnsiTheme="minorHAnsi" w:cstheme="minorHAnsi"/>
          <w:bCs/>
        </w:rPr>
        <w:t>ón.</w:t>
      </w:r>
    </w:p>
    <w:p w14:paraId="7C67A525" w14:textId="77777777" w:rsidR="00F060EE" w:rsidRPr="00F060EE" w:rsidRDefault="00F060EE" w:rsidP="00C835A8">
      <w:pPr>
        <w:pStyle w:val="Standarduser"/>
        <w:tabs>
          <w:tab w:val="left" w:pos="284"/>
        </w:tabs>
        <w:spacing w:after="0" w:line="360" w:lineRule="auto"/>
        <w:jc w:val="both"/>
        <w:rPr>
          <w:rFonts w:asciiTheme="minorHAnsi" w:hAnsiTheme="minorHAnsi" w:cstheme="minorHAnsi"/>
          <w:bCs/>
          <w:sz w:val="18"/>
        </w:rPr>
      </w:pPr>
    </w:p>
    <w:p w14:paraId="79CF5871" w14:textId="05462C06" w:rsidR="00E64673" w:rsidRDefault="00F060EE" w:rsidP="00C5055F">
      <w:pPr>
        <w:pStyle w:val="Standarduser"/>
        <w:tabs>
          <w:tab w:val="left" w:pos="284"/>
        </w:tabs>
        <w:spacing w:after="0" w:line="360" w:lineRule="auto"/>
        <w:jc w:val="both"/>
        <w:rPr>
          <w:rFonts w:asciiTheme="minorHAnsi" w:hAnsiTheme="minorHAnsi" w:cstheme="minorHAnsi"/>
        </w:rPr>
      </w:pPr>
      <w:r w:rsidRPr="00F060EE">
        <w:rPr>
          <w:rFonts w:asciiTheme="minorHAnsi" w:hAnsiTheme="minorHAnsi" w:cstheme="minorHAnsi"/>
          <w:bCs/>
        </w:rPr>
        <w:t xml:space="preserve">Como </w:t>
      </w:r>
      <w:r w:rsidRPr="00C5055F">
        <w:rPr>
          <w:rFonts w:asciiTheme="minorHAnsi" w:hAnsiTheme="minorHAnsi" w:cstheme="minorHAnsi"/>
          <w:bCs/>
        </w:rPr>
        <w:t xml:space="preserve">subraya </w:t>
      </w:r>
      <w:r w:rsidR="00406871" w:rsidRPr="00C5055F">
        <w:rPr>
          <w:rFonts w:asciiTheme="minorHAnsi" w:hAnsiTheme="minorHAnsi" w:cstheme="minorHAnsi"/>
          <w:bCs/>
        </w:rPr>
        <w:t xml:space="preserve">el rector </w:t>
      </w:r>
      <w:r w:rsidRPr="00C5055F">
        <w:rPr>
          <w:rFonts w:asciiTheme="minorHAnsi" w:hAnsiTheme="minorHAnsi" w:cstheme="minorHAnsi"/>
          <w:bCs/>
        </w:rPr>
        <w:t>Miguel Ángel</w:t>
      </w:r>
      <w:r>
        <w:rPr>
          <w:rFonts w:asciiTheme="minorHAnsi" w:hAnsiTheme="minorHAnsi" w:cstheme="minorHAnsi"/>
          <w:bCs/>
        </w:rPr>
        <w:t xml:space="preserve"> </w:t>
      </w:r>
      <w:proofErr w:type="spellStart"/>
      <w:r>
        <w:rPr>
          <w:rFonts w:asciiTheme="minorHAnsi" w:hAnsiTheme="minorHAnsi" w:cstheme="minorHAnsi"/>
          <w:bCs/>
        </w:rPr>
        <w:t>Escotet</w:t>
      </w:r>
      <w:proofErr w:type="spellEnd"/>
      <w:r w:rsidRPr="00F060EE">
        <w:rPr>
          <w:rFonts w:asciiTheme="minorHAnsi" w:hAnsiTheme="minorHAnsi" w:cstheme="minorHAnsi"/>
          <w:bCs/>
        </w:rPr>
        <w:t xml:space="preserve">, </w:t>
      </w:r>
      <w:r>
        <w:rPr>
          <w:rFonts w:asciiTheme="minorHAnsi" w:hAnsiTheme="minorHAnsi" w:cstheme="minorHAnsi"/>
          <w:bCs/>
        </w:rPr>
        <w:t xml:space="preserve">«un modelo para una </w:t>
      </w:r>
      <w:r w:rsidRPr="00F060EE">
        <w:rPr>
          <w:rFonts w:asciiTheme="minorHAnsi" w:hAnsiTheme="minorHAnsi" w:cstheme="minorHAnsi"/>
        </w:rPr>
        <w:t xml:space="preserve">universidad </w:t>
      </w:r>
      <w:r>
        <w:rPr>
          <w:rFonts w:asciiTheme="minorHAnsi" w:hAnsiTheme="minorHAnsi" w:cstheme="minorHAnsi"/>
        </w:rPr>
        <w:t xml:space="preserve">que </w:t>
      </w:r>
      <w:r w:rsidRPr="00F060EE">
        <w:rPr>
          <w:rFonts w:asciiTheme="minorHAnsi" w:hAnsiTheme="minorHAnsi" w:cstheme="minorHAnsi"/>
        </w:rPr>
        <w:t xml:space="preserve">debe ante todo enseñar a pensar, crear la actitud hacia el riesgo de pensar, ejercitar una visión racional y dar rienda suelta a la </w:t>
      </w:r>
      <w:r w:rsidR="002026F0">
        <w:rPr>
          <w:rFonts w:asciiTheme="minorHAnsi" w:hAnsiTheme="minorHAnsi" w:cstheme="minorHAnsi"/>
        </w:rPr>
        <w:t xml:space="preserve">imaginación creadora. Más que </w:t>
      </w:r>
      <w:r w:rsidRPr="00F060EE">
        <w:rPr>
          <w:rFonts w:asciiTheme="minorHAnsi" w:hAnsiTheme="minorHAnsi" w:cstheme="minorHAnsi"/>
        </w:rPr>
        <w:t>dar información, hay que estimular al sujeto que descubra el luga</w:t>
      </w:r>
      <w:r w:rsidR="002026F0">
        <w:rPr>
          <w:rFonts w:asciiTheme="minorHAnsi" w:hAnsiTheme="minorHAnsi" w:cstheme="minorHAnsi"/>
        </w:rPr>
        <w:t xml:space="preserve">r donde se encuentra, </w:t>
      </w:r>
      <w:r w:rsidRPr="00F060EE">
        <w:rPr>
          <w:rFonts w:asciiTheme="minorHAnsi" w:hAnsiTheme="minorHAnsi" w:cstheme="minorHAnsi"/>
        </w:rPr>
        <w:t>enseñarle cómo seleccionarla y utilizarla. Una educación flexible para adaptarse a los cambios. Una educación permanente inserta en la propia dinámica de la mutación e incertidumbre de la sociedad que no s</w:t>
      </w:r>
      <w:r w:rsidR="00406871">
        <w:rPr>
          <w:rFonts w:asciiTheme="minorHAnsi" w:hAnsiTheme="minorHAnsi" w:cstheme="minorHAnsi"/>
        </w:rPr>
        <w:t>o</w:t>
      </w:r>
      <w:r w:rsidRPr="00F060EE">
        <w:rPr>
          <w:rFonts w:asciiTheme="minorHAnsi" w:hAnsiTheme="minorHAnsi" w:cstheme="minorHAnsi"/>
        </w:rPr>
        <w:t>lo exige poseer los conocimientos y técnicas para el desempeño de sus miembros en el mundo de hoy, sino, fundamentalmente</w:t>
      </w:r>
      <w:r w:rsidR="00406871">
        <w:rPr>
          <w:rFonts w:asciiTheme="minorHAnsi" w:hAnsiTheme="minorHAnsi" w:cstheme="minorHAnsi"/>
        </w:rPr>
        <w:t>,</w:t>
      </w:r>
      <w:r w:rsidRPr="00F060EE">
        <w:rPr>
          <w:rFonts w:asciiTheme="minorHAnsi" w:hAnsiTheme="minorHAnsi" w:cstheme="minorHAnsi"/>
        </w:rPr>
        <w:t xml:space="preserve"> su capacitación para aprender, reaprender y desaprender sin pausa como única so</w:t>
      </w:r>
      <w:r>
        <w:rPr>
          <w:rFonts w:asciiTheme="minorHAnsi" w:hAnsiTheme="minorHAnsi" w:cstheme="minorHAnsi"/>
        </w:rPr>
        <w:t>lución para adaptarse al futuro</w:t>
      </w:r>
      <w:r w:rsidR="004B536F">
        <w:rPr>
          <w:rFonts w:asciiTheme="minorHAnsi" w:hAnsiTheme="minorHAnsi" w:cstheme="minorHAnsi"/>
        </w:rPr>
        <w:t>, para anticiparse a él, y</w:t>
      </w:r>
      <w:r w:rsidR="000B4EAB">
        <w:rPr>
          <w:rFonts w:asciiTheme="minorHAnsi" w:hAnsiTheme="minorHAnsi" w:cstheme="minorHAnsi"/>
        </w:rPr>
        <w:t xml:space="preserve"> educar para después de mañana</w:t>
      </w:r>
      <w:r>
        <w:rPr>
          <w:rFonts w:asciiTheme="minorHAnsi" w:hAnsiTheme="minorHAnsi" w:cstheme="minorHAnsi"/>
        </w:rPr>
        <w:t>».</w:t>
      </w:r>
    </w:p>
    <w:p w14:paraId="312AD119" w14:textId="77777777" w:rsidR="00773C92" w:rsidRDefault="00773C92" w:rsidP="00C5055F">
      <w:pPr>
        <w:pStyle w:val="Standarduser"/>
        <w:tabs>
          <w:tab w:val="left" w:pos="284"/>
        </w:tabs>
        <w:spacing w:after="0" w:line="360" w:lineRule="auto"/>
        <w:jc w:val="both"/>
        <w:rPr>
          <w:rFonts w:asciiTheme="minorHAnsi" w:hAnsiTheme="minorHAnsi" w:cstheme="minorHAnsi"/>
        </w:rPr>
      </w:pPr>
    </w:p>
    <w:p w14:paraId="6A7530C8" w14:textId="77777777" w:rsidR="001122C3" w:rsidRDefault="001122C3" w:rsidP="00C5055F">
      <w:pPr>
        <w:pStyle w:val="Standarduser"/>
        <w:tabs>
          <w:tab w:val="left" w:pos="284"/>
        </w:tabs>
        <w:spacing w:after="0"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En el siguiente enlace está disponible</w:t>
      </w:r>
      <w:r w:rsidR="00773C92" w:rsidRPr="00580E62">
        <w:rPr>
          <w:rFonts w:asciiTheme="minorHAnsi" w:hAnsiTheme="minorHAnsi" w:cstheme="minorHAnsi"/>
        </w:rPr>
        <w:t xml:space="preserve"> </w:t>
      </w:r>
      <w:r w:rsidR="00D31F26">
        <w:rPr>
          <w:rFonts w:asciiTheme="minorHAnsi" w:hAnsiTheme="minorHAnsi" w:cstheme="minorHAnsi"/>
        </w:rPr>
        <w:t>el catálogo del estudiante</w:t>
      </w:r>
      <w:r>
        <w:rPr>
          <w:rFonts w:asciiTheme="minorHAnsi" w:hAnsiTheme="minorHAnsi" w:cstheme="minorHAnsi"/>
        </w:rPr>
        <w:t xml:space="preserve">: </w:t>
      </w:r>
    </w:p>
    <w:p w14:paraId="5DB6E4E0" w14:textId="77777777" w:rsidR="006444AC" w:rsidRDefault="00060AC8" w:rsidP="00C5055F">
      <w:pPr>
        <w:pStyle w:val="Standarduser"/>
        <w:tabs>
          <w:tab w:val="left" w:pos="284"/>
        </w:tabs>
        <w:spacing w:after="0" w:line="360" w:lineRule="auto"/>
        <w:jc w:val="both"/>
        <w:rPr>
          <w:rStyle w:val="Hipervnculo"/>
          <w:rFonts w:asciiTheme="minorHAnsi" w:eastAsia="Times New Roman" w:hAnsiTheme="minorHAnsi" w:cstheme="minorHAnsi"/>
          <w:kern w:val="0"/>
          <w:lang w:eastAsia="es-ES"/>
        </w:rPr>
      </w:pPr>
      <w:hyperlink r:id="rId10" w:history="1">
        <w:r w:rsidR="006444AC" w:rsidRPr="00FA015E">
          <w:rPr>
            <w:rStyle w:val="Hipervnculo"/>
            <w:rFonts w:asciiTheme="minorHAnsi" w:eastAsia="Times New Roman" w:hAnsiTheme="minorHAnsi" w:cstheme="minorHAnsi"/>
            <w:kern w:val="0"/>
            <w:lang w:eastAsia="es-ES"/>
          </w:rPr>
          <w:t>https://uie.edu/catalogo-de-oferta-formativa/</w:t>
        </w:r>
      </w:hyperlink>
    </w:p>
    <w:p w14:paraId="15147A6A" w14:textId="77777777" w:rsidR="006444AC" w:rsidRDefault="006444AC" w:rsidP="00C5055F">
      <w:pPr>
        <w:pStyle w:val="Standarduser"/>
        <w:tabs>
          <w:tab w:val="left" w:pos="284"/>
        </w:tabs>
        <w:spacing w:after="0" w:line="360" w:lineRule="auto"/>
        <w:jc w:val="both"/>
        <w:rPr>
          <w:rStyle w:val="Hipervnculo"/>
          <w:rFonts w:asciiTheme="minorHAnsi" w:eastAsia="Times New Roman" w:hAnsiTheme="minorHAnsi" w:cstheme="minorHAnsi"/>
          <w:kern w:val="0"/>
          <w:lang w:eastAsia="es-ES"/>
        </w:rPr>
      </w:pPr>
    </w:p>
    <w:p w14:paraId="34B502FB" w14:textId="4C773AB8" w:rsidR="00641CCC" w:rsidRDefault="001122C3" w:rsidP="00C5055F">
      <w:pPr>
        <w:pStyle w:val="Standarduser"/>
        <w:tabs>
          <w:tab w:val="left" w:pos="284"/>
        </w:tabs>
        <w:spacing w:after="0"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Y en el que sigue,</w:t>
      </w:r>
      <w:r w:rsidR="00D31F26">
        <w:rPr>
          <w:rFonts w:asciiTheme="minorHAnsi" w:hAnsiTheme="minorHAnsi" w:cstheme="minorHAnsi"/>
        </w:rPr>
        <w:t xml:space="preserve"> imágenes de las instalaciones y el logotipo de la universidad: </w:t>
      </w:r>
    </w:p>
    <w:p w14:paraId="4A0C3BA6" w14:textId="096C92D6" w:rsidR="001122C3" w:rsidRDefault="00060AC8" w:rsidP="00C5055F">
      <w:pPr>
        <w:pStyle w:val="Standarduser"/>
        <w:tabs>
          <w:tab w:val="left" w:pos="284"/>
        </w:tabs>
        <w:spacing w:after="0" w:line="360" w:lineRule="auto"/>
        <w:jc w:val="both"/>
        <w:rPr>
          <w:rFonts w:asciiTheme="minorHAnsi" w:hAnsiTheme="minorHAnsi" w:cstheme="minorHAnsi"/>
          <w:sz w:val="22"/>
        </w:rPr>
      </w:pPr>
      <w:hyperlink r:id="rId11" w:history="1">
        <w:r w:rsidR="001122C3" w:rsidRPr="003E6524">
          <w:rPr>
            <w:rStyle w:val="Hipervnculo"/>
            <w:rFonts w:asciiTheme="minorHAnsi" w:hAnsiTheme="minorHAnsi" w:cstheme="minorHAnsi"/>
            <w:sz w:val="22"/>
          </w:rPr>
          <w:t>https://drive.google.com/drive/folders/1McXTcnREiwSRjrH6F8DLPhQ8ZhdV2jLP?usp=sharing</w:t>
        </w:r>
      </w:hyperlink>
    </w:p>
    <w:p w14:paraId="772B4586" w14:textId="77777777" w:rsidR="001122C3" w:rsidRPr="001122C3" w:rsidRDefault="001122C3" w:rsidP="00C5055F">
      <w:pPr>
        <w:pStyle w:val="Standarduser"/>
        <w:tabs>
          <w:tab w:val="left" w:pos="284"/>
        </w:tabs>
        <w:spacing w:after="0" w:line="360" w:lineRule="auto"/>
        <w:jc w:val="both"/>
        <w:rPr>
          <w:rFonts w:asciiTheme="minorHAnsi" w:hAnsiTheme="minorHAnsi" w:cstheme="minorHAnsi"/>
          <w:sz w:val="22"/>
        </w:rPr>
      </w:pPr>
    </w:p>
    <w:p w14:paraId="35E3C2F6" w14:textId="77777777" w:rsidR="00773C92" w:rsidRDefault="00773C92" w:rsidP="00C5055F">
      <w:pPr>
        <w:pStyle w:val="Standarduser"/>
        <w:tabs>
          <w:tab w:val="left" w:pos="284"/>
        </w:tabs>
        <w:spacing w:after="0" w:line="360" w:lineRule="auto"/>
        <w:jc w:val="both"/>
        <w:rPr>
          <w:rFonts w:asciiTheme="minorHAnsi" w:hAnsiTheme="minorHAnsi" w:cstheme="minorHAnsi"/>
        </w:rPr>
      </w:pPr>
    </w:p>
    <w:p w14:paraId="3141655D" w14:textId="77777777" w:rsidR="00773C92" w:rsidRDefault="00773C92" w:rsidP="00C5055F">
      <w:pPr>
        <w:pStyle w:val="Standarduser"/>
        <w:tabs>
          <w:tab w:val="left" w:pos="284"/>
        </w:tabs>
        <w:spacing w:after="0" w:line="360" w:lineRule="auto"/>
        <w:jc w:val="both"/>
        <w:rPr>
          <w:rFonts w:asciiTheme="minorHAnsi" w:hAnsiTheme="minorHAnsi" w:cstheme="minorHAnsi"/>
          <w:color w:val="222222"/>
          <w:spacing w:val="-8"/>
          <w:shd w:val="clear" w:color="auto" w:fill="FFFFFF"/>
        </w:rPr>
      </w:pPr>
    </w:p>
    <w:p w14:paraId="34DA7A8D" w14:textId="77777777" w:rsidR="00773C92" w:rsidRDefault="00773C92" w:rsidP="00C5055F">
      <w:pPr>
        <w:pStyle w:val="Standarduser"/>
        <w:tabs>
          <w:tab w:val="left" w:pos="284"/>
        </w:tabs>
        <w:spacing w:after="0" w:line="360" w:lineRule="auto"/>
        <w:jc w:val="both"/>
        <w:rPr>
          <w:rFonts w:asciiTheme="minorHAnsi" w:hAnsiTheme="minorHAnsi" w:cstheme="minorHAnsi"/>
          <w:color w:val="222222"/>
          <w:spacing w:val="-8"/>
          <w:shd w:val="clear" w:color="auto" w:fill="FFFFFF"/>
        </w:rPr>
      </w:pPr>
    </w:p>
    <w:p w14:paraId="51008A9C" w14:textId="77777777" w:rsidR="00773C92" w:rsidRPr="00050FA4" w:rsidRDefault="00773C92" w:rsidP="00C5055F">
      <w:pPr>
        <w:pStyle w:val="Standarduser"/>
        <w:tabs>
          <w:tab w:val="left" w:pos="284"/>
        </w:tabs>
        <w:spacing w:after="0" w:line="360" w:lineRule="auto"/>
        <w:jc w:val="both"/>
        <w:rPr>
          <w:rFonts w:asciiTheme="minorHAnsi" w:hAnsiTheme="minorHAnsi" w:cstheme="minorHAnsi"/>
          <w:color w:val="222222"/>
          <w:spacing w:val="-8"/>
          <w:shd w:val="clear" w:color="auto" w:fill="FFFFFF"/>
        </w:rPr>
      </w:pPr>
    </w:p>
    <w:p w14:paraId="56332F95" w14:textId="77777777" w:rsidR="002B66CB" w:rsidRPr="00050FA4" w:rsidRDefault="002B66CB">
      <w:pPr>
        <w:pStyle w:val="Standarduser"/>
        <w:tabs>
          <w:tab w:val="left" w:pos="284"/>
        </w:tabs>
        <w:spacing w:after="0" w:line="360" w:lineRule="auto"/>
        <w:jc w:val="both"/>
        <w:rPr>
          <w:rFonts w:asciiTheme="minorHAnsi" w:hAnsiTheme="minorHAnsi" w:cstheme="minorHAnsi"/>
          <w:color w:val="222222"/>
          <w:spacing w:val="-8"/>
          <w:shd w:val="clear" w:color="auto" w:fill="FFFFFF"/>
        </w:rPr>
      </w:pPr>
    </w:p>
    <w:sectPr w:rsidR="002B66CB" w:rsidRPr="00050FA4" w:rsidSect="00190030">
      <w:headerReference w:type="default" r:id="rId12"/>
      <w:footerReference w:type="default" r:id="rId13"/>
      <w:pgSz w:w="11906" w:h="16838"/>
      <w:pgMar w:top="1962" w:right="1701" w:bottom="1417" w:left="1701" w:header="708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302C32C" w14:textId="77777777" w:rsidR="0008100C" w:rsidRDefault="0008100C">
      <w:r>
        <w:separator/>
      </w:r>
    </w:p>
  </w:endnote>
  <w:endnote w:type="continuationSeparator" w:id="0">
    <w:p w14:paraId="2A10225C" w14:textId="77777777" w:rsidR="0008100C" w:rsidRDefault="000810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tham Book">
    <w:altName w:val="Times New Roman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B048DE" w14:textId="77777777" w:rsidR="00190030" w:rsidRDefault="00060AC8" w:rsidP="00190030">
    <w:pPr>
      <w:pStyle w:val="Piedepgina"/>
      <w:tabs>
        <w:tab w:val="center" w:pos="4252"/>
        <w:tab w:val="right" w:pos="8504"/>
        <w:tab w:val="right" w:pos="9356"/>
      </w:tabs>
      <w:spacing w:line="360" w:lineRule="auto"/>
      <w:ind w:right="-851"/>
      <w:jc w:val="both"/>
    </w:pPr>
  </w:p>
  <w:p w14:paraId="26E827D8" w14:textId="77777777" w:rsidR="00190030" w:rsidRPr="006E2F8F" w:rsidRDefault="00121891" w:rsidP="00190030">
    <w:pPr>
      <w:pStyle w:val="Piedepgina"/>
      <w:tabs>
        <w:tab w:val="center" w:pos="4252"/>
        <w:tab w:val="right" w:pos="8504"/>
        <w:tab w:val="right" w:pos="9356"/>
      </w:tabs>
      <w:spacing w:line="360" w:lineRule="auto"/>
      <w:ind w:right="-851"/>
      <w:jc w:val="right"/>
      <w:rPr>
        <w:lang w:val="pt-BR"/>
      </w:rPr>
    </w:pPr>
    <w:r>
      <w:rPr>
        <w:rStyle w:val="Fuentedeprrafopredeter1"/>
        <w:rFonts w:ascii="Calibri" w:eastAsia="Calibri" w:hAnsi="Calibri" w:cs="Calibri"/>
        <w:color w:val="548DD4"/>
        <w:sz w:val="20"/>
        <w:szCs w:val="20"/>
        <w:u w:val="single"/>
        <w:lang w:val="gl-ES"/>
      </w:rPr>
      <w:t xml:space="preserve">comunicacion@afundacion.org I </w:t>
    </w:r>
    <w:r>
      <w:rPr>
        <w:rStyle w:val="Fuentedeprrafopredeter1"/>
        <w:rFonts w:ascii="Calibri" w:eastAsia="Calibri" w:hAnsi="Calibri" w:cs="Calibri"/>
        <w:color w:val="548DD4"/>
        <w:sz w:val="16"/>
        <w:szCs w:val="16"/>
        <w:u w:val="single"/>
        <w:lang w:val="gl-ES"/>
      </w:rPr>
      <w:t>986 864 612 I 648 655 520 I 981 953 097</w:t>
    </w:r>
  </w:p>
  <w:p w14:paraId="334D4FFA" w14:textId="77777777" w:rsidR="002A1E11" w:rsidRPr="00190030" w:rsidRDefault="00060AC8">
    <w:pPr>
      <w:pStyle w:val="Piedepgina"/>
      <w:jc w:val="center"/>
      <w:rPr>
        <w:lang w:val="gl-ES"/>
      </w:rPr>
    </w:pPr>
  </w:p>
  <w:p w14:paraId="380200BD" w14:textId="77777777" w:rsidR="002A1E11" w:rsidRPr="006E2F8F" w:rsidRDefault="00060AC8">
    <w:pPr>
      <w:pStyle w:val="Piedepgina"/>
      <w:jc w:val="center"/>
      <w:rPr>
        <w:rFonts w:ascii="Gotham Book" w:hAnsi="Gotham Book" w:cs="Gotham Book" w:hint="eastAsia"/>
        <w:color w:val="0097DB"/>
        <w:sz w:val="21"/>
        <w:szCs w:val="21"/>
        <w:lang w:val="pt-BR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F5DE29D" w14:textId="77777777" w:rsidR="0008100C" w:rsidRDefault="0008100C">
      <w:r>
        <w:separator/>
      </w:r>
    </w:p>
  </w:footnote>
  <w:footnote w:type="continuationSeparator" w:id="0">
    <w:p w14:paraId="0B63DE7E" w14:textId="77777777" w:rsidR="0008100C" w:rsidRDefault="0008100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2FA7BE" w14:textId="77777777" w:rsidR="002A1E11" w:rsidRDefault="00121891">
    <w:pPr>
      <w:pStyle w:val="Encabezado"/>
    </w:pPr>
    <w:r>
      <w:rPr>
        <w:noProof/>
        <w:lang w:eastAsia="es-ES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70BE1DFE" wp14:editId="48917B48">
              <wp:simplePos x="0" y="0"/>
              <wp:positionH relativeFrom="column">
                <wp:posOffset>3631896</wp:posOffset>
              </wp:positionH>
              <wp:positionV relativeFrom="paragraph">
                <wp:posOffset>-92075</wp:posOffset>
              </wp:positionV>
              <wp:extent cx="2381885" cy="452120"/>
              <wp:effectExtent l="0" t="0" r="0" b="0"/>
              <wp:wrapNone/>
              <wp:docPr id="2" name="Marco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81885" cy="452120"/>
                      </a:xfrm>
                      <a:prstGeom prst="rect">
                        <a:avLst/>
                      </a:prstGeom>
                      <a:ln>
                        <a:noFill/>
                        <a:prstDash/>
                      </a:ln>
                    </wps:spPr>
                    <wps:txbx>
                      <w:txbxContent>
                        <w:p w14:paraId="07584946" w14:textId="77777777" w:rsidR="002A1E11" w:rsidRDefault="00121891">
                          <w:pPr>
                            <w:pStyle w:val="Standarduser"/>
                            <w:jc w:val="right"/>
                            <w:rPr>
                              <w:rFonts w:ascii="Calibri" w:hAnsi="Calibri" w:cs="Calibri"/>
                              <w:b/>
                              <w:color w:val="595959"/>
                              <w:sz w:val="44"/>
                              <w:szCs w:val="44"/>
                            </w:rPr>
                          </w:pPr>
                          <w:r>
                            <w:rPr>
                              <w:rFonts w:ascii="Calibri" w:hAnsi="Calibri" w:cs="Calibri"/>
                              <w:b/>
                              <w:color w:val="595959"/>
                              <w:sz w:val="44"/>
                              <w:szCs w:val="44"/>
                            </w:rPr>
                            <w:t>Nota de prensa</w:t>
                          </w:r>
                        </w:p>
                      </w:txbxContent>
                    </wps:txbx>
                    <wps:bodyPr vert="horz" wrap="none" lIns="0" tIns="0" rIns="0" bIns="0" compatLnSpc="0"/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Marco1" o:spid="_x0000_s1026" type="#_x0000_t202" style="position:absolute;margin-left:286pt;margin-top:-7.25pt;width:187.55pt;height:35.6pt;z-index:-25165619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R03qwEAAD0DAAAOAAAAZHJzL2Uyb0RvYy54bWysUttu2zAMfR/QfxD0vij21iEw4hQoghYD&#10;uguQ9gMUWYoNSKJAabGzrx+lxOnQvQ19oSmSJs855PpucpYdNcYBfMurxZIz7RV0gz+0/OX54eOK&#10;s5ik76QFr1t+0pHfbW4+rMfQ6Bp6sJ1GRk18bMbQ8j6l0AgRVa+djAsI2lPSADqZ6IkH0aEcqbuz&#10;ol4uv4gRsAsISsdI0e05yTelvzFapR/GRJ2YbTlhS8VisftsxWYtmwPK0A/qAkP+BwonB09Dr622&#10;Mkn2C4d/WrlBIUQwaaHACTBmULpwIDbV8g2bXS+DLlxInBiuMsX3a6u+H38iG7qW15x56WhF3yQq&#10;qLIyY4gNFewClaTpHiba8ByPFMyEJ4Muf4kKozxpfLrqqqfEFAXrT6tqtbrlTFHu821d1UV48fp3&#10;wJgeNTiWnZYj7a3IKY9PMRESKp1L8jDrs/XwMFhbNpiTWxn7c2lOiwz+DDJ7adpPF0Z76E5EiI6W&#10;JvWAvzkb6QBa7ulCObNfPembb2V2cHb2s0O7CzI9+V1QF7JlHO2oQL3cUz6Cv98F1OvVb/4AAAD/&#10;/wMAUEsDBBQABgAIAAAAIQAcbDm93wAAAAoBAAAPAAAAZHJzL2Rvd25yZXYueG1sTI8xT8MwFIR3&#10;JP6D9ZDYWttV25QQp0IIRiq1sLA58WuSNn6ObKcN/x4z0fF0p7vviu1ke3ZBHzpHCuRcAEOqnemo&#10;UfD1+T7bAAtRk9G9I1TwgwG25f1doXPjrrTHyyE2LJVQyLWCNsYh5zzULVod5m5ASt7Reatjkr7h&#10;xutrKrc9Xwix5lZ3lBZaPeBri/X5MFoFx4/d+fQ27sWpERv8lh6nSu6UenyYXp6BRZzifxj+8BM6&#10;lImpciOZwHoFq2yRvkQFM7lcAUuJp2UmgVXJWmfAy4LfXih/AQAA//8DAFBLAQItABQABgAIAAAA&#10;IQC2gziS/gAAAOEBAAATAAAAAAAAAAAAAAAAAAAAAABbQ29udGVudF9UeXBlc10ueG1sUEsBAi0A&#10;FAAGAAgAAAAhADj9If/WAAAAlAEAAAsAAAAAAAAAAAAAAAAALwEAAF9yZWxzLy5yZWxzUEsBAi0A&#10;FAAGAAgAAAAhAC6VHTerAQAAPQMAAA4AAAAAAAAAAAAAAAAALgIAAGRycy9lMm9Eb2MueG1sUEsB&#10;Ai0AFAAGAAgAAAAhABxsOb3fAAAACgEAAA8AAAAAAAAAAAAAAAAABQQAAGRycy9kb3ducmV2Lnht&#10;bFBLBQYAAAAABAAEAPMAAAARBQAAAAA=&#10;" filled="f" stroked="f">
              <v:textbox inset="0,0,0,0">
                <w:txbxContent>
                  <w:p w14:paraId="07584946" w14:textId="77777777" w:rsidR="002A1E11" w:rsidRDefault="00121891">
                    <w:pPr>
                      <w:pStyle w:val="Standarduser"/>
                      <w:jc w:val="right"/>
                      <w:rPr>
                        <w:rFonts w:ascii="Calibri" w:hAnsi="Calibri" w:cs="Calibri"/>
                        <w:b/>
                        <w:color w:val="595959"/>
                        <w:sz w:val="44"/>
                        <w:szCs w:val="44"/>
                      </w:rPr>
                    </w:pPr>
                    <w:r>
                      <w:rPr>
                        <w:rFonts w:ascii="Calibri" w:hAnsi="Calibri" w:cs="Calibri"/>
                        <w:b/>
                        <w:color w:val="595959"/>
                        <w:sz w:val="44"/>
                        <w:szCs w:val="44"/>
                      </w:rPr>
                      <w:t>Nota de prensa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es-ES"/>
      </w:rPr>
      <w:drawing>
        <wp:anchor distT="0" distB="0" distL="114300" distR="114300" simplePos="0" relativeHeight="251659264" behindDoc="0" locked="0" layoutInCell="1" allowOverlap="1" wp14:anchorId="1033431D" wp14:editId="19A26DBA">
          <wp:simplePos x="0" y="0"/>
          <wp:positionH relativeFrom="column">
            <wp:posOffset>-438119</wp:posOffset>
          </wp:positionH>
          <wp:positionV relativeFrom="paragraph">
            <wp:posOffset>-158040</wp:posOffset>
          </wp:positionV>
          <wp:extent cx="2437200" cy="636120"/>
          <wp:effectExtent l="0" t="0" r="1200" b="0"/>
          <wp:wrapSquare wrapText="bothSides"/>
          <wp:docPr id="1" name="gráficos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 t="29859" b="32027"/>
                  <a:stretch>
                    <a:fillRect/>
                  </a:stretch>
                </pic:blipFill>
                <pic:spPr>
                  <a:xfrm>
                    <a:off x="0" y="0"/>
                    <a:ext cx="2437200" cy="636120"/>
                  </a:xfrm>
                  <a:prstGeom prst="rect">
                    <a:avLst/>
                  </a:prstGeom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1891"/>
    <w:rsid w:val="00000967"/>
    <w:rsid w:val="00007925"/>
    <w:rsid w:val="000232D5"/>
    <w:rsid w:val="000325E1"/>
    <w:rsid w:val="0003770D"/>
    <w:rsid w:val="00050FA4"/>
    <w:rsid w:val="00055DA8"/>
    <w:rsid w:val="00060AC8"/>
    <w:rsid w:val="0008100C"/>
    <w:rsid w:val="000A0654"/>
    <w:rsid w:val="000A604E"/>
    <w:rsid w:val="000B4ABE"/>
    <w:rsid w:val="000B4EAB"/>
    <w:rsid w:val="000C681A"/>
    <w:rsid w:val="000E7F87"/>
    <w:rsid w:val="000F1587"/>
    <w:rsid w:val="001122C3"/>
    <w:rsid w:val="00121281"/>
    <w:rsid w:val="00121891"/>
    <w:rsid w:val="00122137"/>
    <w:rsid w:val="00124793"/>
    <w:rsid w:val="00133988"/>
    <w:rsid w:val="00135E0B"/>
    <w:rsid w:val="00161C74"/>
    <w:rsid w:val="00164D40"/>
    <w:rsid w:val="00167684"/>
    <w:rsid w:val="001678B8"/>
    <w:rsid w:val="00186505"/>
    <w:rsid w:val="00197D08"/>
    <w:rsid w:val="001B28F8"/>
    <w:rsid w:val="001B682B"/>
    <w:rsid w:val="001C1FE5"/>
    <w:rsid w:val="001C54B9"/>
    <w:rsid w:val="001D3A8D"/>
    <w:rsid w:val="001E587C"/>
    <w:rsid w:val="001F390F"/>
    <w:rsid w:val="001F5841"/>
    <w:rsid w:val="001F5906"/>
    <w:rsid w:val="002013EB"/>
    <w:rsid w:val="002026F0"/>
    <w:rsid w:val="00216E07"/>
    <w:rsid w:val="002176B8"/>
    <w:rsid w:val="002325F4"/>
    <w:rsid w:val="00232E5B"/>
    <w:rsid w:val="00233B66"/>
    <w:rsid w:val="00234DA6"/>
    <w:rsid w:val="00236B56"/>
    <w:rsid w:val="00237B5C"/>
    <w:rsid w:val="00241C0C"/>
    <w:rsid w:val="00251D6B"/>
    <w:rsid w:val="00256875"/>
    <w:rsid w:val="00256FD7"/>
    <w:rsid w:val="0026099C"/>
    <w:rsid w:val="002706AB"/>
    <w:rsid w:val="002710BF"/>
    <w:rsid w:val="00286620"/>
    <w:rsid w:val="002A0B81"/>
    <w:rsid w:val="002B0CEA"/>
    <w:rsid w:val="002B3601"/>
    <w:rsid w:val="002B66CB"/>
    <w:rsid w:val="002C2195"/>
    <w:rsid w:val="002C33BD"/>
    <w:rsid w:val="002C7FC3"/>
    <w:rsid w:val="002E3913"/>
    <w:rsid w:val="002F27BD"/>
    <w:rsid w:val="002F77F9"/>
    <w:rsid w:val="00310D41"/>
    <w:rsid w:val="003132E1"/>
    <w:rsid w:val="00315A26"/>
    <w:rsid w:val="00332452"/>
    <w:rsid w:val="00343F54"/>
    <w:rsid w:val="00363533"/>
    <w:rsid w:val="003639D6"/>
    <w:rsid w:val="00366411"/>
    <w:rsid w:val="003666C0"/>
    <w:rsid w:val="00371FD1"/>
    <w:rsid w:val="003758E1"/>
    <w:rsid w:val="003775B3"/>
    <w:rsid w:val="00377766"/>
    <w:rsid w:val="003840C2"/>
    <w:rsid w:val="00393C29"/>
    <w:rsid w:val="00395152"/>
    <w:rsid w:val="003961A6"/>
    <w:rsid w:val="003A752B"/>
    <w:rsid w:val="003B4360"/>
    <w:rsid w:val="003C2719"/>
    <w:rsid w:val="003D0229"/>
    <w:rsid w:val="003E557F"/>
    <w:rsid w:val="003F1729"/>
    <w:rsid w:val="0040296F"/>
    <w:rsid w:val="00403A96"/>
    <w:rsid w:val="00406871"/>
    <w:rsid w:val="004214B0"/>
    <w:rsid w:val="004259C7"/>
    <w:rsid w:val="004355F8"/>
    <w:rsid w:val="00446BD9"/>
    <w:rsid w:val="00447AE1"/>
    <w:rsid w:val="00457B6B"/>
    <w:rsid w:val="00464552"/>
    <w:rsid w:val="004712C9"/>
    <w:rsid w:val="00474C18"/>
    <w:rsid w:val="00485BD3"/>
    <w:rsid w:val="00493238"/>
    <w:rsid w:val="00494652"/>
    <w:rsid w:val="0049565A"/>
    <w:rsid w:val="004A50DF"/>
    <w:rsid w:val="004A7739"/>
    <w:rsid w:val="004B536F"/>
    <w:rsid w:val="004B5409"/>
    <w:rsid w:val="004B5B94"/>
    <w:rsid w:val="004D1DC9"/>
    <w:rsid w:val="004D665C"/>
    <w:rsid w:val="004F0BF9"/>
    <w:rsid w:val="004F7200"/>
    <w:rsid w:val="0051013B"/>
    <w:rsid w:val="005106D7"/>
    <w:rsid w:val="00511DF6"/>
    <w:rsid w:val="005162E1"/>
    <w:rsid w:val="00516EE4"/>
    <w:rsid w:val="00517949"/>
    <w:rsid w:val="00520213"/>
    <w:rsid w:val="005259ED"/>
    <w:rsid w:val="00530396"/>
    <w:rsid w:val="0053430A"/>
    <w:rsid w:val="00535291"/>
    <w:rsid w:val="0054225C"/>
    <w:rsid w:val="00551C2A"/>
    <w:rsid w:val="00555D52"/>
    <w:rsid w:val="0057086B"/>
    <w:rsid w:val="00580B60"/>
    <w:rsid w:val="00580E62"/>
    <w:rsid w:val="00580F0B"/>
    <w:rsid w:val="00582C1B"/>
    <w:rsid w:val="005A67B7"/>
    <w:rsid w:val="005B0928"/>
    <w:rsid w:val="005D0BE6"/>
    <w:rsid w:val="005E19C2"/>
    <w:rsid w:val="005E6EB9"/>
    <w:rsid w:val="005F4776"/>
    <w:rsid w:val="00616838"/>
    <w:rsid w:val="00621E93"/>
    <w:rsid w:val="00641CCC"/>
    <w:rsid w:val="006444AC"/>
    <w:rsid w:val="006464F7"/>
    <w:rsid w:val="00652312"/>
    <w:rsid w:val="006739AC"/>
    <w:rsid w:val="00683149"/>
    <w:rsid w:val="00696321"/>
    <w:rsid w:val="006A5E80"/>
    <w:rsid w:val="006B3215"/>
    <w:rsid w:val="006D1E8E"/>
    <w:rsid w:val="006D20D8"/>
    <w:rsid w:val="00701F76"/>
    <w:rsid w:val="00703A93"/>
    <w:rsid w:val="0070737C"/>
    <w:rsid w:val="007114F7"/>
    <w:rsid w:val="00726E26"/>
    <w:rsid w:val="00727B07"/>
    <w:rsid w:val="00734801"/>
    <w:rsid w:val="0074005F"/>
    <w:rsid w:val="007515CC"/>
    <w:rsid w:val="007521CA"/>
    <w:rsid w:val="00757FBC"/>
    <w:rsid w:val="00762277"/>
    <w:rsid w:val="007657CA"/>
    <w:rsid w:val="00773C92"/>
    <w:rsid w:val="00781E13"/>
    <w:rsid w:val="0078414B"/>
    <w:rsid w:val="00784E81"/>
    <w:rsid w:val="00786C12"/>
    <w:rsid w:val="00790928"/>
    <w:rsid w:val="00792D26"/>
    <w:rsid w:val="00793CAC"/>
    <w:rsid w:val="007B0783"/>
    <w:rsid w:val="007B18AE"/>
    <w:rsid w:val="007B4F39"/>
    <w:rsid w:val="007B5FBC"/>
    <w:rsid w:val="007C4AF1"/>
    <w:rsid w:val="007D5F3D"/>
    <w:rsid w:val="007D786F"/>
    <w:rsid w:val="007E04F0"/>
    <w:rsid w:val="007E298F"/>
    <w:rsid w:val="007E5C98"/>
    <w:rsid w:val="007E7F8E"/>
    <w:rsid w:val="007F3173"/>
    <w:rsid w:val="00803BD0"/>
    <w:rsid w:val="00826269"/>
    <w:rsid w:val="00832646"/>
    <w:rsid w:val="008327CD"/>
    <w:rsid w:val="00832AD9"/>
    <w:rsid w:val="008410F5"/>
    <w:rsid w:val="00852C12"/>
    <w:rsid w:val="00863D02"/>
    <w:rsid w:val="00887D9B"/>
    <w:rsid w:val="00892110"/>
    <w:rsid w:val="0089464C"/>
    <w:rsid w:val="008A044C"/>
    <w:rsid w:val="008B51FF"/>
    <w:rsid w:val="008D644A"/>
    <w:rsid w:val="008E0A86"/>
    <w:rsid w:val="008E41F7"/>
    <w:rsid w:val="00920937"/>
    <w:rsid w:val="00922A08"/>
    <w:rsid w:val="00925B2C"/>
    <w:rsid w:val="00944011"/>
    <w:rsid w:val="00954778"/>
    <w:rsid w:val="00956E29"/>
    <w:rsid w:val="00972B4B"/>
    <w:rsid w:val="00992E19"/>
    <w:rsid w:val="00993C38"/>
    <w:rsid w:val="009A066D"/>
    <w:rsid w:val="009A787D"/>
    <w:rsid w:val="009B44FB"/>
    <w:rsid w:val="009C271D"/>
    <w:rsid w:val="009C7AE1"/>
    <w:rsid w:val="009E38C4"/>
    <w:rsid w:val="009E5A1D"/>
    <w:rsid w:val="009E6987"/>
    <w:rsid w:val="009F1835"/>
    <w:rsid w:val="009F6940"/>
    <w:rsid w:val="00A0160F"/>
    <w:rsid w:val="00A02E4E"/>
    <w:rsid w:val="00A03F88"/>
    <w:rsid w:val="00A158B7"/>
    <w:rsid w:val="00A1704C"/>
    <w:rsid w:val="00A173AF"/>
    <w:rsid w:val="00A25013"/>
    <w:rsid w:val="00A2619F"/>
    <w:rsid w:val="00A36A20"/>
    <w:rsid w:val="00A44478"/>
    <w:rsid w:val="00A6636E"/>
    <w:rsid w:val="00A76142"/>
    <w:rsid w:val="00A8025B"/>
    <w:rsid w:val="00A935A4"/>
    <w:rsid w:val="00AA2E9D"/>
    <w:rsid w:val="00AA7E2C"/>
    <w:rsid w:val="00AB0C00"/>
    <w:rsid w:val="00AB7340"/>
    <w:rsid w:val="00AC0CDD"/>
    <w:rsid w:val="00AC3D3F"/>
    <w:rsid w:val="00AC459C"/>
    <w:rsid w:val="00AC7E20"/>
    <w:rsid w:val="00B0416C"/>
    <w:rsid w:val="00B36E83"/>
    <w:rsid w:val="00B54831"/>
    <w:rsid w:val="00B61244"/>
    <w:rsid w:val="00B65706"/>
    <w:rsid w:val="00B83651"/>
    <w:rsid w:val="00BA0349"/>
    <w:rsid w:val="00BA0F67"/>
    <w:rsid w:val="00BA1D0D"/>
    <w:rsid w:val="00BB3B24"/>
    <w:rsid w:val="00BC20DB"/>
    <w:rsid w:val="00BC7034"/>
    <w:rsid w:val="00BC75ED"/>
    <w:rsid w:val="00BD1BA8"/>
    <w:rsid w:val="00BD2AD0"/>
    <w:rsid w:val="00BD6D70"/>
    <w:rsid w:val="00BD7C92"/>
    <w:rsid w:val="00BD7F76"/>
    <w:rsid w:val="00BE35A1"/>
    <w:rsid w:val="00BE47E8"/>
    <w:rsid w:val="00BF01CE"/>
    <w:rsid w:val="00BF3AC5"/>
    <w:rsid w:val="00C031C2"/>
    <w:rsid w:val="00C04142"/>
    <w:rsid w:val="00C05BCE"/>
    <w:rsid w:val="00C11C85"/>
    <w:rsid w:val="00C31B2A"/>
    <w:rsid w:val="00C423C3"/>
    <w:rsid w:val="00C434FF"/>
    <w:rsid w:val="00C5055F"/>
    <w:rsid w:val="00C5347D"/>
    <w:rsid w:val="00C6564D"/>
    <w:rsid w:val="00C663ED"/>
    <w:rsid w:val="00C835A8"/>
    <w:rsid w:val="00C90267"/>
    <w:rsid w:val="00C945B2"/>
    <w:rsid w:val="00CB09D3"/>
    <w:rsid w:val="00CB6C55"/>
    <w:rsid w:val="00CC4567"/>
    <w:rsid w:val="00CC5439"/>
    <w:rsid w:val="00CC602B"/>
    <w:rsid w:val="00CD2825"/>
    <w:rsid w:val="00CE316D"/>
    <w:rsid w:val="00CE7CB5"/>
    <w:rsid w:val="00D132D1"/>
    <w:rsid w:val="00D14FA9"/>
    <w:rsid w:val="00D16B2F"/>
    <w:rsid w:val="00D22AB1"/>
    <w:rsid w:val="00D31F26"/>
    <w:rsid w:val="00D325F0"/>
    <w:rsid w:val="00D3708E"/>
    <w:rsid w:val="00D42945"/>
    <w:rsid w:val="00D54D4D"/>
    <w:rsid w:val="00D618A4"/>
    <w:rsid w:val="00D77C7B"/>
    <w:rsid w:val="00D9291C"/>
    <w:rsid w:val="00D93F75"/>
    <w:rsid w:val="00DC2F46"/>
    <w:rsid w:val="00DC6AD1"/>
    <w:rsid w:val="00DE5A13"/>
    <w:rsid w:val="00E02825"/>
    <w:rsid w:val="00E04AE3"/>
    <w:rsid w:val="00E12C4B"/>
    <w:rsid w:val="00E16CF7"/>
    <w:rsid w:val="00E26F8D"/>
    <w:rsid w:val="00E46A68"/>
    <w:rsid w:val="00E576B4"/>
    <w:rsid w:val="00E64673"/>
    <w:rsid w:val="00E81970"/>
    <w:rsid w:val="00E839BB"/>
    <w:rsid w:val="00E857D0"/>
    <w:rsid w:val="00E96950"/>
    <w:rsid w:val="00EA1694"/>
    <w:rsid w:val="00EB7886"/>
    <w:rsid w:val="00EC4C64"/>
    <w:rsid w:val="00ED55E5"/>
    <w:rsid w:val="00EF1433"/>
    <w:rsid w:val="00F060EE"/>
    <w:rsid w:val="00F20A98"/>
    <w:rsid w:val="00F248BF"/>
    <w:rsid w:val="00F3257F"/>
    <w:rsid w:val="00F373A4"/>
    <w:rsid w:val="00F41D5E"/>
    <w:rsid w:val="00F63F58"/>
    <w:rsid w:val="00F70D1F"/>
    <w:rsid w:val="00F71EC0"/>
    <w:rsid w:val="00F746FE"/>
    <w:rsid w:val="00F74B8C"/>
    <w:rsid w:val="00F81710"/>
    <w:rsid w:val="00F94CB7"/>
    <w:rsid w:val="00FA015E"/>
    <w:rsid w:val="00FA2DE5"/>
    <w:rsid w:val="00FA490E"/>
    <w:rsid w:val="00FC49B4"/>
    <w:rsid w:val="00FD05EE"/>
    <w:rsid w:val="00FD28C3"/>
    <w:rsid w:val="00FD7827"/>
    <w:rsid w:val="00FE03E0"/>
    <w:rsid w:val="00FE0927"/>
    <w:rsid w:val="00FE4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9132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189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user">
    <w:name w:val="Standard (user)"/>
    <w:rsid w:val="00121891"/>
    <w:pPr>
      <w:suppressAutoHyphens/>
      <w:autoSpaceDN w:val="0"/>
      <w:spacing w:line="240" w:lineRule="auto"/>
      <w:textAlignment w:val="baseline"/>
    </w:pPr>
    <w:rPr>
      <w:rFonts w:ascii="Cambria" w:eastAsia="MS Mincho" w:hAnsi="Cambria" w:cs="Cambria"/>
      <w:kern w:val="3"/>
      <w:sz w:val="24"/>
      <w:szCs w:val="24"/>
      <w:lang w:eastAsia="zh-CN"/>
    </w:rPr>
  </w:style>
  <w:style w:type="paragraph" w:styleId="Encabezado">
    <w:name w:val="header"/>
    <w:basedOn w:val="Standarduser"/>
    <w:link w:val="EncabezadoCar"/>
    <w:rsid w:val="00121891"/>
    <w:pPr>
      <w:spacing w:after="0"/>
    </w:pPr>
  </w:style>
  <w:style w:type="character" w:customStyle="1" w:styleId="EncabezadoCar">
    <w:name w:val="Encabezado Car"/>
    <w:basedOn w:val="Fuentedeprrafopredeter"/>
    <w:link w:val="Encabezado"/>
    <w:rsid w:val="00121891"/>
    <w:rPr>
      <w:rFonts w:ascii="Cambria" w:eastAsia="MS Mincho" w:hAnsi="Cambria" w:cs="Cambria"/>
      <w:kern w:val="3"/>
      <w:sz w:val="24"/>
      <w:szCs w:val="24"/>
      <w:lang w:eastAsia="zh-CN"/>
    </w:rPr>
  </w:style>
  <w:style w:type="paragraph" w:styleId="Piedepgina">
    <w:name w:val="footer"/>
    <w:basedOn w:val="Standarduser"/>
    <w:link w:val="PiedepginaCar"/>
    <w:rsid w:val="00121891"/>
    <w:pPr>
      <w:spacing w:after="0"/>
    </w:pPr>
  </w:style>
  <w:style w:type="character" w:customStyle="1" w:styleId="PiedepginaCar">
    <w:name w:val="Pie de página Car"/>
    <w:basedOn w:val="Fuentedeprrafopredeter"/>
    <w:link w:val="Piedepgina"/>
    <w:rsid w:val="00121891"/>
    <w:rPr>
      <w:rFonts w:ascii="Cambria" w:eastAsia="MS Mincho" w:hAnsi="Cambria" w:cs="Cambria"/>
      <w:kern w:val="3"/>
      <w:sz w:val="24"/>
      <w:szCs w:val="24"/>
      <w:lang w:eastAsia="zh-CN"/>
    </w:rPr>
  </w:style>
  <w:style w:type="character" w:customStyle="1" w:styleId="Fuentedeprrafopredeter1">
    <w:name w:val="Fuente de párrafo predeter.1"/>
    <w:rsid w:val="00121891"/>
  </w:style>
  <w:style w:type="paragraph" w:styleId="NormalWeb">
    <w:name w:val="Normal (Web)"/>
    <w:basedOn w:val="Normal"/>
    <w:uiPriority w:val="99"/>
    <w:unhideWhenUsed/>
    <w:rsid w:val="00121891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eastAsia="Times New Roman" w:cs="Times New Roman"/>
      <w:kern w:val="0"/>
      <w:lang w:eastAsia="es-ES" w:bidi="ar-SA"/>
    </w:rPr>
  </w:style>
  <w:style w:type="character" w:styleId="Hipervnculo">
    <w:name w:val="Hyperlink"/>
    <w:basedOn w:val="Fuentedeprrafopredeter"/>
    <w:uiPriority w:val="99"/>
    <w:unhideWhenUsed/>
    <w:rsid w:val="00121891"/>
    <w:rPr>
      <w:color w:val="0000FF" w:themeColor="hyperlink"/>
      <w:u w:val="single"/>
    </w:rPr>
  </w:style>
  <w:style w:type="paragraph" w:customStyle="1" w:styleId="font8">
    <w:name w:val="font_8"/>
    <w:basedOn w:val="Normal"/>
    <w:rsid w:val="001E587C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eastAsia="Times New Roman" w:cs="Times New Roman"/>
      <w:kern w:val="0"/>
      <w:lang w:eastAsia="es-ES" w:bidi="ar-SA"/>
    </w:rPr>
  </w:style>
  <w:style w:type="character" w:styleId="Hipervnculovisitado">
    <w:name w:val="FollowedHyperlink"/>
    <w:basedOn w:val="Fuentedeprrafopredeter"/>
    <w:uiPriority w:val="99"/>
    <w:semiHidden/>
    <w:unhideWhenUsed/>
    <w:rsid w:val="00C90267"/>
    <w:rPr>
      <w:color w:val="800080" w:themeColor="followedHyperlink"/>
      <w:u w:val="single"/>
    </w:rPr>
  </w:style>
  <w:style w:type="paragraph" w:styleId="Sinespaciado">
    <w:name w:val="No Spacing"/>
    <w:uiPriority w:val="1"/>
    <w:qFormat/>
    <w:rsid w:val="00EC4C6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1"/>
      <w:lang w:eastAsia="zh-CN" w:bidi="hi-I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232D5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232D5"/>
    <w:rPr>
      <w:rFonts w:ascii="Tahoma" w:eastAsia="SimSun" w:hAnsi="Tahoma" w:cs="Mangal"/>
      <w:kern w:val="3"/>
      <w:sz w:val="16"/>
      <w:szCs w:val="14"/>
      <w:lang w:eastAsia="zh-CN" w:bidi="hi-IN"/>
    </w:rPr>
  </w:style>
  <w:style w:type="character" w:styleId="Refdecomentario">
    <w:name w:val="annotation reference"/>
    <w:basedOn w:val="Fuentedeprrafopredeter"/>
    <w:uiPriority w:val="99"/>
    <w:semiHidden/>
    <w:unhideWhenUsed/>
    <w:rsid w:val="00A173A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173AF"/>
    <w:rPr>
      <w:sz w:val="20"/>
      <w:szCs w:val="18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173AF"/>
    <w:rPr>
      <w:rFonts w:ascii="Times New Roman" w:eastAsia="SimSun" w:hAnsi="Times New Roman" w:cs="Mangal"/>
      <w:kern w:val="3"/>
      <w:sz w:val="20"/>
      <w:szCs w:val="18"/>
      <w:lang w:eastAsia="zh-CN" w:bidi="hi-I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173AF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173AF"/>
    <w:rPr>
      <w:rFonts w:ascii="Times New Roman" w:eastAsia="SimSun" w:hAnsi="Times New Roman" w:cs="Mangal"/>
      <w:b/>
      <w:bCs/>
      <w:kern w:val="3"/>
      <w:sz w:val="20"/>
      <w:szCs w:val="18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189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user">
    <w:name w:val="Standard (user)"/>
    <w:rsid w:val="00121891"/>
    <w:pPr>
      <w:suppressAutoHyphens/>
      <w:autoSpaceDN w:val="0"/>
      <w:spacing w:line="240" w:lineRule="auto"/>
      <w:textAlignment w:val="baseline"/>
    </w:pPr>
    <w:rPr>
      <w:rFonts w:ascii="Cambria" w:eastAsia="MS Mincho" w:hAnsi="Cambria" w:cs="Cambria"/>
      <w:kern w:val="3"/>
      <w:sz w:val="24"/>
      <w:szCs w:val="24"/>
      <w:lang w:eastAsia="zh-CN"/>
    </w:rPr>
  </w:style>
  <w:style w:type="paragraph" w:styleId="Encabezado">
    <w:name w:val="header"/>
    <w:basedOn w:val="Standarduser"/>
    <w:link w:val="EncabezadoCar"/>
    <w:rsid w:val="00121891"/>
    <w:pPr>
      <w:spacing w:after="0"/>
    </w:pPr>
  </w:style>
  <w:style w:type="character" w:customStyle="1" w:styleId="EncabezadoCar">
    <w:name w:val="Encabezado Car"/>
    <w:basedOn w:val="Fuentedeprrafopredeter"/>
    <w:link w:val="Encabezado"/>
    <w:rsid w:val="00121891"/>
    <w:rPr>
      <w:rFonts w:ascii="Cambria" w:eastAsia="MS Mincho" w:hAnsi="Cambria" w:cs="Cambria"/>
      <w:kern w:val="3"/>
      <w:sz w:val="24"/>
      <w:szCs w:val="24"/>
      <w:lang w:eastAsia="zh-CN"/>
    </w:rPr>
  </w:style>
  <w:style w:type="paragraph" w:styleId="Piedepgina">
    <w:name w:val="footer"/>
    <w:basedOn w:val="Standarduser"/>
    <w:link w:val="PiedepginaCar"/>
    <w:rsid w:val="00121891"/>
    <w:pPr>
      <w:spacing w:after="0"/>
    </w:pPr>
  </w:style>
  <w:style w:type="character" w:customStyle="1" w:styleId="PiedepginaCar">
    <w:name w:val="Pie de página Car"/>
    <w:basedOn w:val="Fuentedeprrafopredeter"/>
    <w:link w:val="Piedepgina"/>
    <w:rsid w:val="00121891"/>
    <w:rPr>
      <w:rFonts w:ascii="Cambria" w:eastAsia="MS Mincho" w:hAnsi="Cambria" w:cs="Cambria"/>
      <w:kern w:val="3"/>
      <w:sz w:val="24"/>
      <w:szCs w:val="24"/>
      <w:lang w:eastAsia="zh-CN"/>
    </w:rPr>
  </w:style>
  <w:style w:type="character" w:customStyle="1" w:styleId="Fuentedeprrafopredeter1">
    <w:name w:val="Fuente de párrafo predeter.1"/>
    <w:rsid w:val="00121891"/>
  </w:style>
  <w:style w:type="paragraph" w:styleId="NormalWeb">
    <w:name w:val="Normal (Web)"/>
    <w:basedOn w:val="Normal"/>
    <w:uiPriority w:val="99"/>
    <w:unhideWhenUsed/>
    <w:rsid w:val="00121891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eastAsia="Times New Roman" w:cs="Times New Roman"/>
      <w:kern w:val="0"/>
      <w:lang w:eastAsia="es-ES" w:bidi="ar-SA"/>
    </w:rPr>
  </w:style>
  <w:style w:type="character" w:styleId="Hipervnculo">
    <w:name w:val="Hyperlink"/>
    <w:basedOn w:val="Fuentedeprrafopredeter"/>
    <w:uiPriority w:val="99"/>
    <w:unhideWhenUsed/>
    <w:rsid w:val="00121891"/>
    <w:rPr>
      <w:color w:val="0000FF" w:themeColor="hyperlink"/>
      <w:u w:val="single"/>
    </w:rPr>
  </w:style>
  <w:style w:type="paragraph" w:customStyle="1" w:styleId="font8">
    <w:name w:val="font_8"/>
    <w:basedOn w:val="Normal"/>
    <w:rsid w:val="001E587C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eastAsia="Times New Roman" w:cs="Times New Roman"/>
      <w:kern w:val="0"/>
      <w:lang w:eastAsia="es-ES" w:bidi="ar-SA"/>
    </w:rPr>
  </w:style>
  <w:style w:type="character" w:styleId="Hipervnculovisitado">
    <w:name w:val="FollowedHyperlink"/>
    <w:basedOn w:val="Fuentedeprrafopredeter"/>
    <w:uiPriority w:val="99"/>
    <w:semiHidden/>
    <w:unhideWhenUsed/>
    <w:rsid w:val="00C90267"/>
    <w:rPr>
      <w:color w:val="800080" w:themeColor="followedHyperlink"/>
      <w:u w:val="single"/>
    </w:rPr>
  </w:style>
  <w:style w:type="paragraph" w:styleId="Sinespaciado">
    <w:name w:val="No Spacing"/>
    <w:uiPriority w:val="1"/>
    <w:qFormat/>
    <w:rsid w:val="00EC4C6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1"/>
      <w:lang w:eastAsia="zh-CN" w:bidi="hi-I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232D5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232D5"/>
    <w:rPr>
      <w:rFonts w:ascii="Tahoma" w:eastAsia="SimSun" w:hAnsi="Tahoma" w:cs="Mangal"/>
      <w:kern w:val="3"/>
      <w:sz w:val="16"/>
      <w:szCs w:val="14"/>
      <w:lang w:eastAsia="zh-CN" w:bidi="hi-IN"/>
    </w:rPr>
  </w:style>
  <w:style w:type="character" w:styleId="Refdecomentario">
    <w:name w:val="annotation reference"/>
    <w:basedOn w:val="Fuentedeprrafopredeter"/>
    <w:uiPriority w:val="99"/>
    <w:semiHidden/>
    <w:unhideWhenUsed/>
    <w:rsid w:val="00A173A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173AF"/>
    <w:rPr>
      <w:sz w:val="20"/>
      <w:szCs w:val="18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173AF"/>
    <w:rPr>
      <w:rFonts w:ascii="Times New Roman" w:eastAsia="SimSun" w:hAnsi="Times New Roman" w:cs="Mangal"/>
      <w:kern w:val="3"/>
      <w:sz w:val="20"/>
      <w:szCs w:val="18"/>
      <w:lang w:eastAsia="zh-CN" w:bidi="hi-I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173AF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173AF"/>
    <w:rPr>
      <w:rFonts w:ascii="Times New Roman" w:eastAsia="SimSun" w:hAnsi="Times New Roman" w:cs="Mangal"/>
      <w:b/>
      <w:bCs/>
      <w:kern w:val="3"/>
      <w:sz w:val="20"/>
      <w:szCs w:val="18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823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96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555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020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5913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0508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6538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60157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0842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352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73724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20461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499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ie.edu/" TargetMode="External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rive.google.com/drive/folders/1McXTcnREiwSRjrH6F8DLPhQ8ZhdV2jLP?usp=sharing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uie.edu/catalogo-de-oferta-formativa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ie.edu/catalogo-de-oferta-formativa/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36F83B-D627-4FCF-B8DC-43EA66A238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1238</Words>
  <Characters>6814</Characters>
  <Application>Microsoft Office Word</Application>
  <DocSecurity>0</DocSecurity>
  <Lines>56</Lines>
  <Paragraphs>16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Dell</Company>
  <LinksUpToDate>false</LinksUpToDate>
  <CharactersWithSpaces>8036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ALBA RODRIGUEZ SAAVEDRA</dc:creator>
  <cp:lastModifiedBy>ALBA RODRIGUEZ SAAVEDRA</cp:lastModifiedBy>
  <cp:revision>7</cp:revision>
  <dcterms:created xsi:type="dcterms:W3CDTF">2022-02-15T12:18:00Z</dcterms:created>
  <dcterms:modified xsi:type="dcterms:W3CDTF">2022-02-22T14:52:00Z</dcterms:modified>
</cp:coreProperties>
</file>